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BBE73E" w14:textId="08642804" w:rsidR="00D077E9" w:rsidRDefault="00A86409" w:rsidP="00A86409">
      <w:pPr>
        <w:tabs>
          <w:tab w:val="left" w:pos="8640"/>
        </w:tabs>
      </w:pPr>
      <w:r w:rsidRPr="00A86409">
        <w:rPr>
          <w:noProof/>
        </w:rPr>
        <w:drawing>
          <wp:anchor distT="0" distB="0" distL="114300" distR="114300" simplePos="0" relativeHeight="251656191" behindDoc="1" locked="0" layoutInCell="1" allowOverlap="1" wp14:anchorId="6D4C4623" wp14:editId="48CEBC41">
            <wp:simplePos x="0" y="0"/>
            <wp:positionH relativeFrom="column">
              <wp:posOffset>-541020</wp:posOffset>
            </wp:positionH>
            <wp:positionV relativeFrom="paragraph">
              <wp:posOffset>-3810</wp:posOffset>
            </wp:positionV>
            <wp:extent cx="7572375" cy="7058025"/>
            <wp:effectExtent l="0" t="0" r="9525" b="9525"/>
            <wp:wrapNone/>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7572375" cy="7058025"/>
                    </a:xfrm>
                    <a:prstGeom prst="rect">
                      <a:avLst/>
                    </a:prstGeom>
                  </pic:spPr>
                </pic:pic>
              </a:graphicData>
            </a:graphic>
            <wp14:sizeRelH relativeFrom="page">
              <wp14:pctWidth>0</wp14:pctWidth>
            </wp14:sizeRelH>
            <wp14:sizeRelV relativeFrom="page">
              <wp14:pctHeight>0</wp14:pctHeight>
            </wp14:sizeRelV>
          </wp:anchor>
        </w:drawing>
      </w:r>
      <w:r>
        <w:tab/>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80"/>
      </w:tblGrid>
      <w:tr w:rsidR="00D077E9" w14:paraId="572776B0" w14:textId="77777777" w:rsidTr="00D077E9">
        <w:trPr>
          <w:trHeight w:val="1894"/>
        </w:trPr>
        <w:tc>
          <w:tcPr>
            <w:tcW w:w="5580" w:type="dxa"/>
            <w:tcBorders>
              <w:top w:val="nil"/>
              <w:left w:val="nil"/>
              <w:bottom w:val="nil"/>
              <w:right w:val="nil"/>
            </w:tcBorders>
          </w:tcPr>
          <w:p w14:paraId="0BA3277E" w14:textId="77777777" w:rsidR="00D077E9" w:rsidRDefault="00D077E9" w:rsidP="00D077E9"/>
          <w:p w14:paraId="0D2ECAD1" w14:textId="78D6A1DF" w:rsidR="00D077E9" w:rsidRDefault="00D077E9" w:rsidP="00D077E9"/>
        </w:tc>
      </w:tr>
      <w:tr w:rsidR="00D077E9" w14:paraId="64112970" w14:textId="77777777" w:rsidTr="00D077E9">
        <w:trPr>
          <w:trHeight w:val="7636"/>
        </w:trPr>
        <w:tc>
          <w:tcPr>
            <w:tcW w:w="5580" w:type="dxa"/>
            <w:tcBorders>
              <w:top w:val="nil"/>
              <w:left w:val="nil"/>
              <w:bottom w:val="nil"/>
              <w:right w:val="nil"/>
            </w:tcBorders>
          </w:tcPr>
          <w:p w14:paraId="200111B6" w14:textId="5D0CDA5A" w:rsidR="00D077E9" w:rsidRDefault="000E306C" w:rsidP="00D077E9">
            <w:pPr>
              <w:rPr>
                <w:noProof/>
              </w:rPr>
            </w:pPr>
            <w:r>
              <w:rPr>
                <w:noProof/>
              </w:rPr>
              <mc:AlternateContent>
                <mc:Choice Requires="wps">
                  <w:drawing>
                    <wp:anchor distT="0" distB="0" distL="114300" distR="114300" simplePos="0" relativeHeight="251658240" behindDoc="1" locked="0" layoutInCell="1" allowOverlap="1" wp14:anchorId="177C61E7" wp14:editId="0494A8F9">
                      <wp:simplePos x="0" y="0"/>
                      <wp:positionH relativeFrom="column">
                        <wp:posOffset>-194310</wp:posOffset>
                      </wp:positionH>
                      <wp:positionV relativeFrom="page">
                        <wp:posOffset>577215</wp:posOffset>
                      </wp:positionV>
                      <wp:extent cx="3657600" cy="5600700"/>
                      <wp:effectExtent l="0" t="0" r="0" b="0"/>
                      <wp:wrapNone/>
                      <wp:docPr id="3" name="Rectangle 3" descr="white rectangle for text on cover"/>
                      <wp:cNvGraphicFramePr/>
                      <a:graphic xmlns:a="http://schemas.openxmlformats.org/drawingml/2006/main">
                        <a:graphicData uri="http://schemas.microsoft.com/office/word/2010/wordprocessingShape">
                          <wps:wsp>
                            <wps:cNvSpPr/>
                            <wps:spPr>
                              <a:xfrm>
                                <a:off x="0" y="0"/>
                                <a:ext cx="3657600" cy="5600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841F04" w14:textId="07708278" w:rsidR="00401157" w:rsidRDefault="00401157" w:rsidP="000E306C">
                                  <w:pPr>
                                    <w:pStyle w:val="Title"/>
                                    <w:jc w:val="center"/>
                                    <w:rPr>
                                      <w:sz w:val="48"/>
                                      <w:szCs w:val="48"/>
                                    </w:rPr>
                                  </w:pPr>
                                  <w:r w:rsidRPr="008A430E">
                                    <w:rPr>
                                      <w:sz w:val="48"/>
                                      <w:szCs w:val="48"/>
                                    </w:rPr>
                                    <w:t xml:space="preserve">Coastal </w:t>
                                  </w:r>
                                  <w:proofErr w:type="spellStart"/>
                                  <w:r w:rsidRPr="008A430E">
                                    <w:rPr>
                                      <w:sz w:val="48"/>
                                      <w:szCs w:val="48"/>
                                    </w:rPr>
                                    <w:t>CUBEnet</w:t>
                                  </w:r>
                                  <w:proofErr w:type="spellEnd"/>
                                </w:p>
                                <w:p w14:paraId="7CD0B917" w14:textId="4FE9514F" w:rsidR="00401157" w:rsidRDefault="00401157" w:rsidP="000E306C">
                                  <w:pPr>
                                    <w:pStyle w:val="Title"/>
                                    <w:jc w:val="center"/>
                                    <w:rPr>
                                      <w:rFonts w:asciiTheme="minorHAnsi" w:hAnsiTheme="minorHAnsi" w:cstheme="minorHAnsi"/>
                                      <w:sz w:val="48"/>
                                      <w:szCs w:val="48"/>
                                    </w:rPr>
                                  </w:pPr>
                                  <w:r>
                                    <w:rPr>
                                      <w:rFonts w:asciiTheme="minorHAnsi" w:hAnsiTheme="minorHAnsi" w:cstheme="minorHAnsi"/>
                                      <w:sz w:val="48"/>
                                      <w:szCs w:val="48"/>
                                    </w:rPr>
                                    <w:t xml:space="preserve">User and </w:t>
                                  </w:r>
                                  <w:r w:rsidRPr="00E0054B">
                                    <w:rPr>
                                      <w:rFonts w:asciiTheme="minorHAnsi" w:hAnsiTheme="minorHAnsi" w:cstheme="minorHAnsi"/>
                                      <w:sz w:val="48"/>
                                      <w:szCs w:val="48"/>
                                    </w:rPr>
                                    <w:t>Data Guide</w:t>
                                  </w:r>
                                </w:p>
                                <w:p w14:paraId="4E2F6F7F" w14:textId="77777777" w:rsidR="00401157" w:rsidRPr="00E0054B" w:rsidRDefault="00401157" w:rsidP="000E306C">
                                  <w:pPr>
                                    <w:pStyle w:val="Title"/>
                                    <w:jc w:val="center"/>
                                  </w:pPr>
                                </w:p>
                                <w:p w14:paraId="4CDCC8DD" w14:textId="0B10954F" w:rsidR="00F0664F" w:rsidRPr="00401157" w:rsidRDefault="00F0664F" w:rsidP="000E306C">
                                  <w:pPr>
                                    <w:pStyle w:val="Content"/>
                                    <w:jc w:val="center"/>
                                    <w:rPr>
                                      <w:sz w:val="32"/>
                                      <w:szCs w:val="32"/>
                                    </w:rPr>
                                  </w:pPr>
                                  <w:r w:rsidRPr="00DF663C">
                                    <w:rPr>
                                      <w:sz w:val="32"/>
                                      <w:szCs w:val="32"/>
                                    </w:rPr>
                                    <w:t xml:space="preserve">Web-based </w:t>
                                  </w:r>
                                  <w:r>
                                    <w:rPr>
                                      <w:sz w:val="32"/>
                                      <w:szCs w:val="32"/>
                                    </w:rPr>
                                    <w:t>tool provid</w:t>
                                  </w:r>
                                  <w:r w:rsidRPr="00DF663C">
                                    <w:rPr>
                                      <w:sz w:val="32"/>
                                      <w:szCs w:val="32"/>
                                    </w:rPr>
                                    <w:t>ing simulated and observed marine conditions in the Mississippi Sound and nearby wate</w:t>
                                  </w:r>
                                  <w:r w:rsidR="00401157">
                                    <w:rPr>
                                      <w:sz w:val="32"/>
                                      <w:szCs w:val="32"/>
                                    </w:rPr>
                                    <w:t>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C61E7" id="Rectangle 3" o:spid="_x0000_s1026" alt="white rectangle for text on cover" style="position:absolute;margin-left:-15.3pt;margin-top:45.45pt;width:4in;height:44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" fillcolor="white [3212]" stroked="f" strokeweight="2pt">
                      <v:textbox>
                        <w:txbxContent>
                          <w:p w14:paraId="5D841F04" w14:textId="07708278" w:rsidR="00401157" w:rsidRDefault="00401157" w:rsidP="000E306C">
                            <w:pPr>
                              <w:pStyle w:val="Title"/>
                              <w:jc w:val="center"/>
                              <w:rPr>
                                <w:sz w:val="48"/>
                                <w:szCs w:val="48"/>
                              </w:rPr>
                            </w:pPr>
                            <w:r w:rsidRPr="008A430E">
                              <w:rPr>
                                <w:sz w:val="48"/>
                                <w:szCs w:val="48"/>
                              </w:rPr>
                              <w:t xml:space="preserve">Coastal </w:t>
                            </w:r>
                            <w:proofErr w:type="spellStart"/>
                            <w:r w:rsidRPr="008A430E">
                              <w:rPr>
                                <w:sz w:val="48"/>
                                <w:szCs w:val="48"/>
                              </w:rPr>
                              <w:t>CUBEnet</w:t>
                            </w:r>
                            <w:proofErr w:type="spellEnd"/>
                          </w:p>
                          <w:p w14:paraId="7CD0B917" w14:textId="4FE9514F" w:rsidR="00401157" w:rsidRDefault="00401157" w:rsidP="000E306C">
                            <w:pPr>
                              <w:pStyle w:val="Title"/>
                              <w:jc w:val="center"/>
                              <w:rPr>
                                <w:rFonts w:asciiTheme="minorHAnsi" w:hAnsiTheme="minorHAnsi" w:cstheme="minorHAnsi"/>
                                <w:sz w:val="48"/>
                                <w:szCs w:val="48"/>
                              </w:rPr>
                            </w:pPr>
                            <w:r>
                              <w:rPr>
                                <w:rFonts w:asciiTheme="minorHAnsi" w:hAnsiTheme="minorHAnsi" w:cstheme="minorHAnsi"/>
                                <w:sz w:val="48"/>
                                <w:szCs w:val="48"/>
                              </w:rPr>
                              <w:t xml:space="preserve">User and </w:t>
                            </w:r>
                            <w:r w:rsidRPr="00E0054B">
                              <w:rPr>
                                <w:rFonts w:asciiTheme="minorHAnsi" w:hAnsiTheme="minorHAnsi" w:cstheme="minorHAnsi"/>
                                <w:sz w:val="48"/>
                                <w:szCs w:val="48"/>
                              </w:rPr>
                              <w:t>Data Guide</w:t>
                            </w:r>
                          </w:p>
                          <w:p w14:paraId="4E2F6F7F" w14:textId="77777777" w:rsidR="00401157" w:rsidRPr="00E0054B" w:rsidRDefault="00401157" w:rsidP="000E306C">
                            <w:pPr>
                              <w:pStyle w:val="Title"/>
                              <w:jc w:val="center"/>
                            </w:pPr>
                          </w:p>
                          <w:p w14:paraId="4CDCC8DD" w14:textId="0B10954F" w:rsidR="00F0664F" w:rsidRPr="00401157" w:rsidRDefault="00F0664F" w:rsidP="000E306C">
                            <w:pPr>
                              <w:pStyle w:val="Content"/>
                              <w:jc w:val="center"/>
                              <w:rPr>
                                <w:sz w:val="32"/>
                                <w:szCs w:val="32"/>
                              </w:rPr>
                            </w:pPr>
                            <w:r w:rsidRPr="00DF663C">
                              <w:rPr>
                                <w:sz w:val="32"/>
                                <w:szCs w:val="32"/>
                              </w:rPr>
                              <w:t xml:space="preserve">Web-based </w:t>
                            </w:r>
                            <w:r>
                              <w:rPr>
                                <w:sz w:val="32"/>
                                <w:szCs w:val="32"/>
                              </w:rPr>
                              <w:t>tool provid</w:t>
                            </w:r>
                            <w:r w:rsidRPr="00DF663C">
                              <w:rPr>
                                <w:sz w:val="32"/>
                                <w:szCs w:val="32"/>
                              </w:rPr>
                              <w:t>ing simulated and observed marine conditions in the Mississippi Sound and nearby wate</w:t>
                            </w:r>
                            <w:r w:rsidR="00401157">
                              <w:rPr>
                                <w:sz w:val="32"/>
                                <w:szCs w:val="32"/>
                              </w:rPr>
                              <w:t>rs</w:t>
                            </w:r>
                          </w:p>
                        </w:txbxContent>
                      </v:textbox>
                      <w10:wrap anchory="page"/>
                    </v:rect>
                  </w:pict>
                </mc:Fallback>
              </mc:AlternateContent>
            </w:r>
          </w:p>
        </w:tc>
      </w:tr>
      <w:tr w:rsidR="00D077E9" w14:paraId="3F778984" w14:textId="77777777" w:rsidTr="00D077E9">
        <w:trPr>
          <w:trHeight w:val="2171"/>
        </w:trPr>
        <w:tc>
          <w:tcPr>
            <w:tcW w:w="5580" w:type="dxa"/>
            <w:tcBorders>
              <w:top w:val="nil"/>
              <w:left w:val="nil"/>
              <w:bottom w:val="nil"/>
              <w:right w:val="nil"/>
            </w:tcBorders>
          </w:tcPr>
          <w:sdt>
            <w:sdtPr>
              <w:id w:val="1080870105"/>
              <w:placeholder>
                <w:docPart w:val="0B7ABDEDF57B436089B0DAA23157D4D1"/>
              </w:placeholder>
              <w15:appearance w15:val="hidden"/>
            </w:sdtPr>
            <w:sdtContent>
              <w:p w14:paraId="016FA1FB" w14:textId="3D01E007" w:rsidR="00D077E9" w:rsidRDefault="00E0054B" w:rsidP="00D077E9">
                <w:r>
                  <w:rPr>
                    <w:rStyle w:val="SubtitleChar"/>
                    <w:b w:val="0"/>
                  </w:rPr>
                  <w:t>20</w:t>
                </w:r>
                <w:r w:rsidR="00E10B03">
                  <w:rPr>
                    <w:rStyle w:val="SubtitleChar"/>
                    <w:b w:val="0"/>
                  </w:rPr>
                  <w:t>2</w:t>
                </w:r>
                <w:r w:rsidR="009709EB">
                  <w:rPr>
                    <w:rStyle w:val="SubtitleChar"/>
                    <w:b w:val="0"/>
                  </w:rPr>
                  <w:t>2</w:t>
                </w:r>
              </w:p>
            </w:sdtContent>
          </w:sdt>
          <w:p w14:paraId="32A5CA10" w14:textId="77777777" w:rsidR="00D077E9" w:rsidRDefault="00D077E9" w:rsidP="00D077E9">
            <w:pPr>
              <w:rPr>
                <w:noProof/>
                <w:sz w:val="10"/>
                <w:szCs w:val="10"/>
              </w:rPr>
            </w:pPr>
            <w:r w:rsidRPr="00D86945">
              <w:rPr>
                <w:noProof/>
                <w:sz w:val="10"/>
                <w:szCs w:val="10"/>
              </w:rPr>
              <mc:AlternateContent>
                <mc:Choice Requires="wps">
                  <w:drawing>
                    <wp:inline distT="0" distB="0" distL="0" distR="0" wp14:anchorId="6904A79F" wp14:editId="5533A78E">
                      <wp:extent cx="1493949" cy="0"/>
                      <wp:effectExtent l="0" t="19050" r="30480" b="19050"/>
                      <wp:docPr id="6" name="Straight Connector 6" descr="text divider"/>
                      <wp:cNvGraphicFramePr/>
                      <a:graphic xmlns:a="http://schemas.openxmlformats.org/drawingml/2006/main">
                        <a:graphicData uri="http://schemas.microsoft.com/office/word/2010/wordprocessingShape">
                          <wps:wsp>
                            <wps:cNvCnPr/>
                            <wps:spPr>
                              <a:xfrm>
                                <a:off x="0" y="0"/>
                                <a:ext cx="1493949"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B4C4FD1" id="Straight Connector 6" o:spid="_x0000_s1026" alt="text divider" style="visibility:visible;mso-wrap-style:square;mso-left-percent:-10001;mso-top-percent:-10001;mso-position-horizontal:absolute;mso-position-horizontal-relative:char;mso-position-vertical:absolute;mso-position-vertical-relative:line;mso-left-percent:-10001;mso-top-percent:-10001" from="0,0" to="117.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" strokecolor="#082a75 [3215]" strokeweight="3pt">
                      <w10:anchorlock/>
                    </v:line>
                  </w:pict>
                </mc:Fallback>
              </mc:AlternateContent>
            </w:r>
          </w:p>
          <w:p w14:paraId="1D45A447" w14:textId="77777777" w:rsidR="00D077E9" w:rsidRDefault="00D077E9" w:rsidP="00D077E9">
            <w:pPr>
              <w:rPr>
                <w:noProof/>
                <w:sz w:val="10"/>
                <w:szCs w:val="10"/>
              </w:rPr>
            </w:pPr>
          </w:p>
          <w:p w14:paraId="13BBFC51" w14:textId="77777777" w:rsidR="00D077E9" w:rsidRDefault="00D077E9" w:rsidP="00D077E9">
            <w:pPr>
              <w:rPr>
                <w:noProof/>
                <w:sz w:val="10"/>
                <w:szCs w:val="10"/>
              </w:rPr>
            </w:pPr>
          </w:p>
          <w:sdt>
            <w:sdtPr>
              <w:id w:val="-1740469667"/>
              <w:placeholder>
                <w:docPart w:val="06CDC930F888451ABAEBBACDD0F6B874"/>
              </w:placeholder>
              <w15:appearance w15:val="hidden"/>
            </w:sdtPr>
            <w:sdtContent>
              <w:p w14:paraId="2DCB7A51" w14:textId="77777777" w:rsidR="00E0054B" w:rsidRDefault="00C867CD" w:rsidP="00D077E9">
                <w:r>
                  <w:t>USM</w:t>
                </w:r>
                <w:r w:rsidR="00E0054B">
                  <w:t xml:space="preserve"> </w:t>
                </w:r>
              </w:p>
              <w:p w14:paraId="7220512C" w14:textId="77777777" w:rsidR="00D077E9" w:rsidRDefault="00E0054B" w:rsidP="00D077E9">
                <w:r>
                  <w:t>Division of Marine Science</w:t>
                </w:r>
              </w:p>
            </w:sdtContent>
          </w:sdt>
          <w:p w14:paraId="5CD70213" w14:textId="77777777" w:rsidR="00D077E9" w:rsidRPr="00D86945" w:rsidRDefault="00D077E9" w:rsidP="00D077E9">
            <w:pPr>
              <w:rPr>
                <w:noProof/>
                <w:sz w:val="10"/>
                <w:szCs w:val="10"/>
              </w:rPr>
            </w:pPr>
          </w:p>
        </w:tc>
      </w:tr>
    </w:tbl>
    <w:p w14:paraId="67E35508" w14:textId="3181F3CD" w:rsidR="00D077E9" w:rsidRDefault="0093328E">
      <w:pPr>
        <w:spacing w:after="200"/>
      </w:pPr>
      <w:r>
        <w:rPr>
          <w:noProof/>
        </w:rPr>
        <w:drawing>
          <wp:anchor distT="0" distB="0" distL="114300" distR="114300" simplePos="0" relativeHeight="251662336" behindDoc="1" locked="0" layoutInCell="1" allowOverlap="1" wp14:anchorId="52A0FC75" wp14:editId="7C5259FF">
            <wp:simplePos x="0" y="0"/>
            <wp:positionH relativeFrom="column">
              <wp:posOffset>4365625</wp:posOffset>
            </wp:positionH>
            <wp:positionV relativeFrom="paragraph">
              <wp:posOffset>7280910</wp:posOffset>
            </wp:positionV>
            <wp:extent cx="1315085" cy="1371600"/>
            <wp:effectExtent l="0" t="0" r="0" b="0"/>
            <wp:wrapNone/>
            <wp:docPr id="9" name="Picture 9" descr="U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USM"/>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15085" cy="1371600"/>
                    </a:xfrm>
                    <a:prstGeom prst="rect">
                      <a:avLst/>
                    </a:prstGeom>
                    <a:noFill/>
                    <a:ln>
                      <a:noFill/>
                    </a:ln>
                  </pic:spPr>
                </pic:pic>
              </a:graphicData>
            </a:graphic>
          </wp:anchor>
        </w:drawing>
      </w:r>
      <w:r w:rsidR="00D077E9">
        <w:rPr>
          <w:noProof/>
        </w:rPr>
        <mc:AlternateContent>
          <mc:Choice Requires="wps">
            <w:drawing>
              <wp:anchor distT="0" distB="0" distL="114300" distR="114300" simplePos="0" relativeHeight="251657216" behindDoc="1" locked="0" layoutInCell="1" allowOverlap="1" wp14:anchorId="59CFF633" wp14:editId="0ABA89C2">
                <wp:simplePos x="0" y="0"/>
                <wp:positionH relativeFrom="column">
                  <wp:posOffset>-746975</wp:posOffset>
                </wp:positionH>
                <wp:positionV relativeFrom="page">
                  <wp:posOffset>6670040</wp:posOffset>
                </wp:positionV>
                <wp:extent cx="7760970" cy="3374390"/>
                <wp:effectExtent l="0" t="0" r="0" b="0"/>
                <wp:wrapNone/>
                <wp:docPr id="2" name="Rectangle 2" descr="colored rectangle"/>
                <wp:cNvGraphicFramePr/>
                <a:graphic xmlns:a="http://schemas.openxmlformats.org/drawingml/2006/main">
                  <a:graphicData uri="http://schemas.microsoft.com/office/word/2010/wordprocessingShape">
                    <wps:wsp>
                      <wps:cNvSpPr/>
                      <wps:spPr>
                        <a:xfrm>
                          <a:off x="0" y="0"/>
                          <a:ext cx="7760970" cy="3374390"/>
                        </a:xfrm>
                        <a:prstGeom prst="rect">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A65582" id="Rectangle 2" o:spid="_x0000_s1026" alt="colored rectangle" style="position:absolute;margin-left:-58.8pt;margin-top:525.2pt;width:611.1pt;height:265.7pt;z-index:-251659264;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" fillcolor="#194868 [1605]" stroked="f" strokeweight="2pt">
                <w10:wrap anchory="page"/>
              </v:rect>
            </w:pict>
          </mc:Fallback>
        </mc:AlternateContent>
      </w:r>
      <w:r w:rsidR="00D077E9">
        <w:br w:type="page"/>
      </w:r>
    </w:p>
    <w:p w14:paraId="186D7C30" w14:textId="77777777" w:rsidR="005A0930" w:rsidRDefault="005A0930" w:rsidP="005A0930">
      <w:pPr>
        <w:pStyle w:val="Content"/>
      </w:pPr>
      <w:r>
        <w:t xml:space="preserve">USM’s Coastal </w:t>
      </w:r>
      <w:proofErr w:type="spellStart"/>
      <w:r>
        <w:t>CUBEnet</w:t>
      </w:r>
      <w:proofErr w:type="spellEnd"/>
      <w:r>
        <w:t xml:space="preserve"> is a web accessible interactive marine data tool tailored for a test area in the Mississippi Sound and Gulf of Mexico. Since its original deployment, it has been expanded to incorporate additional areas which include the Mississippi River outlet, the Mobile Bay area and an area off the west coast of Florida.  The </w:t>
      </w:r>
      <w:proofErr w:type="spellStart"/>
      <w:r>
        <w:t>CUBEnet</w:t>
      </w:r>
      <w:proofErr w:type="spellEnd"/>
      <w:r>
        <w:t xml:space="preserve"> provides parameter fields and vertical profiles from hydrodynamic models, satellites and field observations. </w:t>
      </w:r>
    </w:p>
    <w:p w14:paraId="3B420E70" w14:textId="77777777" w:rsidR="005A0930" w:rsidRDefault="005A0930" w:rsidP="005A0930">
      <w:pPr>
        <w:pStyle w:val="Content"/>
      </w:pPr>
    </w:p>
    <w:p w14:paraId="70309FB9" w14:textId="77777777" w:rsidR="005A0930" w:rsidRDefault="005A0930" w:rsidP="005A0930">
      <w:pPr>
        <w:pStyle w:val="Content"/>
      </w:pPr>
      <w:r>
        <w:t>This guide provides an overview of the user interface and data access, followed by details on the data displayed.</w:t>
      </w:r>
    </w:p>
    <w:p w14:paraId="146C6F86" w14:textId="3263F44F" w:rsidR="005A0930" w:rsidRPr="00DA725E" w:rsidRDefault="00166988" w:rsidP="005A0930">
      <w:pPr>
        <w:pStyle w:val="Heading1"/>
        <w:rPr>
          <w:sz w:val="40"/>
          <w:szCs w:val="40"/>
        </w:rPr>
      </w:pPr>
      <w:proofErr w:type="spellStart"/>
      <w:r>
        <w:rPr>
          <w:sz w:val="40"/>
          <w:szCs w:val="40"/>
        </w:rPr>
        <w:t>CUBEnet</w:t>
      </w:r>
      <w:proofErr w:type="spellEnd"/>
      <w:r w:rsidR="005A0930">
        <w:rPr>
          <w:sz w:val="40"/>
          <w:szCs w:val="40"/>
        </w:rPr>
        <w:t xml:space="preserve"> Model Display Fields</w:t>
      </w:r>
    </w:p>
    <w:tbl>
      <w:tblPr>
        <w:tblStyle w:val="TableGrid"/>
        <w:tblW w:w="10974" w:type="dxa"/>
        <w:tblLook w:val="04A0" w:firstRow="1" w:lastRow="0" w:firstColumn="1" w:lastColumn="0" w:noHBand="0" w:noVBand="1"/>
      </w:tblPr>
      <w:tblGrid>
        <w:gridCol w:w="1964"/>
        <w:gridCol w:w="1032"/>
        <w:gridCol w:w="3195"/>
        <w:gridCol w:w="4783"/>
      </w:tblGrid>
      <w:tr w:rsidR="005A0930" w14:paraId="0B7221AD" w14:textId="77777777" w:rsidTr="009332FB">
        <w:tc>
          <w:tcPr>
            <w:tcW w:w="1964" w:type="dxa"/>
            <w:shd w:val="clear" w:color="auto" w:fill="D9D9D9" w:themeFill="background1" w:themeFillShade="D9"/>
            <w:vAlign w:val="center"/>
          </w:tcPr>
          <w:p w14:paraId="1EFF3023" w14:textId="77777777" w:rsidR="005A0930" w:rsidRDefault="005A0930" w:rsidP="009332FB">
            <w:pPr>
              <w:pStyle w:val="Content"/>
            </w:pPr>
            <w:r>
              <w:t>Parameter</w:t>
            </w:r>
          </w:p>
        </w:tc>
        <w:tc>
          <w:tcPr>
            <w:tcW w:w="1032" w:type="dxa"/>
            <w:shd w:val="clear" w:color="auto" w:fill="D9D9D9" w:themeFill="background1" w:themeFillShade="D9"/>
            <w:vAlign w:val="center"/>
          </w:tcPr>
          <w:p w14:paraId="3EE67AFE" w14:textId="77777777" w:rsidR="005A0930" w:rsidRDefault="005A0930" w:rsidP="009332FB">
            <w:pPr>
              <w:pStyle w:val="Content"/>
            </w:pPr>
            <w:r>
              <w:t>Unit</w:t>
            </w:r>
          </w:p>
        </w:tc>
        <w:tc>
          <w:tcPr>
            <w:tcW w:w="3195" w:type="dxa"/>
            <w:shd w:val="clear" w:color="auto" w:fill="D9D9D9" w:themeFill="background1" w:themeFillShade="D9"/>
          </w:tcPr>
          <w:p w14:paraId="2B0938AB" w14:textId="77777777" w:rsidR="005A0930" w:rsidRDefault="005A0930" w:rsidP="009332FB">
            <w:pPr>
              <w:pStyle w:val="Content"/>
            </w:pPr>
            <w:r>
              <w:t>Resolution</w:t>
            </w:r>
          </w:p>
        </w:tc>
        <w:tc>
          <w:tcPr>
            <w:tcW w:w="4783" w:type="dxa"/>
            <w:shd w:val="clear" w:color="auto" w:fill="D9D9D9" w:themeFill="background1" w:themeFillShade="D9"/>
          </w:tcPr>
          <w:p w14:paraId="1BCFBC29" w14:textId="77777777" w:rsidR="005A0930" w:rsidRDefault="005A0930" w:rsidP="009332FB">
            <w:pPr>
              <w:pStyle w:val="Content"/>
            </w:pPr>
            <w:r>
              <w:t>Input source</w:t>
            </w:r>
          </w:p>
        </w:tc>
      </w:tr>
      <w:tr w:rsidR="005A0930" w14:paraId="71EDFC52" w14:textId="77777777" w:rsidTr="009332FB">
        <w:tc>
          <w:tcPr>
            <w:tcW w:w="1964" w:type="dxa"/>
            <w:shd w:val="clear" w:color="auto" w:fill="FFFFCC"/>
            <w:vAlign w:val="center"/>
          </w:tcPr>
          <w:p w14:paraId="3482A6D7" w14:textId="77777777" w:rsidR="005A0930" w:rsidRPr="00653773" w:rsidRDefault="005A0930" w:rsidP="009332FB">
            <w:pPr>
              <w:pStyle w:val="Content"/>
              <w:rPr>
                <w:sz w:val="24"/>
              </w:rPr>
            </w:pPr>
            <w:r w:rsidRPr="00653773">
              <w:rPr>
                <w:sz w:val="24"/>
              </w:rPr>
              <w:t>Current Speed</w:t>
            </w:r>
          </w:p>
        </w:tc>
        <w:tc>
          <w:tcPr>
            <w:tcW w:w="1032" w:type="dxa"/>
            <w:shd w:val="clear" w:color="auto" w:fill="FFFFCC"/>
            <w:vAlign w:val="center"/>
          </w:tcPr>
          <w:p w14:paraId="13475A67" w14:textId="77777777" w:rsidR="005A0930" w:rsidRPr="00653773" w:rsidRDefault="005A0930" w:rsidP="009332FB">
            <w:pPr>
              <w:pStyle w:val="Content"/>
              <w:rPr>
                <w:sz w:val="24"/>
              </w:rPr>
            </w:pPr>
            <w:r w:rsidRPr="00653773">
              <w:rPr>
                <w:sz w:val="24"/>
              </w:rPr>
              <w:t>knots</w:t>
            </w:r>
          </w:p>
        </w:tc>
        <w:tc>
          <w:tcPr>
            <w:tcW w:w="3195" w:type="dxa"/>
            <w:shd w:val="clear" w:color="auto" w:fill="FFFFCC"/>
            <w:vAlign w:val="center"/>
          </w:tcPr>
          <w:p w14:paraId="3363E228" w14:textId="77777777" w:rsidR="005A0930" w:rsidRPr="00653773" w:rsidRDefault="005A0930" w:rsidP="009332FB">
            <w:pPr>
              <w:pStyle w:val="Content"/>
              <w:rPr>
                <w:sz w:val="24"/>
              </w:rPr>
            </w:pPr>
            <w:r w:rsidRPr="00653773">
              <w:rPr>
                <w:sz w:val="24"/>
              </w:rPr>
              <w:t>varies with input source</w:t>
            </w:r>
          </w:p>
        </w:tc>
        <w:tc>
          <w:tcPr>
            <w:tcW w:w="4783" w:type="dxa"/>
            <w:shd w:val="clear" w:color="auto" w:fill="FFFFCC"/>
          </w:tcPr>
          <w:p w14:paraId="19E7EFFA" w14:textId="77777777" w:rsidR="005A0930" w:rsidRPr="00653773" w:rsidRDefault="005A0930" w:rsidP="009332FB">
            <w:pPr>
              <w:pStyle w:val="Content"/>
              <w:rPr>
                <w:sz w:val="24"/>
              </w:rPr>
            </w:pPr>
            <w:r w:rsidRPr="00653773">
              <w:rPr>
                <w:sz w:val="24"/>
              </w:rPr>
              <w:t xml:space="preserve">HYCOM, </w:t>
            </w:r>
            <w:r>
              <w:rPr>
                <w:sz w:val="24"/>
              </w:rPr>
              <w:t>AMSEAS,</w:t>
            </w:r>
            <w:r w:rsidRPr="00653773">
              <w:rPr>
                <w:sz w:val="24"/>
              </w:rPr>
              <w:t xml:space="preserve"> NGOFS</w:t>
            </w:r>
            <w:r>
              <w:rPr>
                <w:sz w:val="24"/>
              </w:rPr>
              <w:t>2, NWPS, COAWST</w:t>
            </w:r>
          </w:p>
        </w:tc>
      </w:tr>
      <w:tr w:rsidR="005A0930" w14:paraId="68762EC8" w14:textId="77777777" w:rsidTr="009332FB">
        <w:tc>
          <w:tcPr>
            <w:tcW w:w="1964" w:type="dxa"/>
            <w:shd w:val="clear" w:color="auto" w:fill="FFFFCC"/>
            <w:vAlign w:val="center"/>
          </w:tcPr>
          <w:p w14:paraId="51F5BFF6" w14:textId="77777777" w:rsidR="005A0930" w:rsidRPr="00653773" w:rsidRDefault="005A0930" w:rsidP="009332FB">
            <w:pPr>
              <w:pStyle w:val="Content"/>
              <w:rPr>
                <w:sz w:val="24"/>
              </w:rPr>
            </w:pPr>
            <w:r w:rsidRPr="00653773">
              <w:rPr>
                <w:sz w:val="24"/>
              </w:rPr>
              <w:t>Temperature</w:t>
            </w:r>
          </w:p>
        </w:tc>
        <w:tc>
          <w:tcPr>
            <w:tcW w:w="1032" w:type="dxa"/>
            <w:shd w:val="clear" w:color="auto" w:fill="FFFFCC"/>
            <w:vAlign w:val="center"/>
          </w:tcPr>
          <w:p w14:paraId="5BD2290A" w14:textId="77777777" w:rsidR="005A0930" w:rsidRPr="00653773" w:rsidRDefault="005A0930" w:rsidP="009332FB">
            <w:pPr>
              <w:pStyle w:val="Content"/>
              <w:rPr>
                <w:sz w:val="24"/>
              </w:rPr>
            </w:pPr>
            <w:r w:rsidRPr="00653773">
              <w:rPr>
                <w:sz w:val="24"/>
              </w:rPr>
              <w:t>deg F</w:t>
            </w:r>
          </w:p>
        </w:tc>
        <w:tc>
          <w:tcPr>
            <w:tcW w:w="3195" w:type="dxa"/>
            <w:shd w:val="clear" w:color="auto" w:fill="FFFFCC"/>
            <w:vAlign w:val="center"/>
          </w:tcPr>
          <w:p w14:paraId="287D5B52" w14:textId="77777777" w:rsidR="005A0930" w:rsidRPr="00653773" w:rsidRDefault="005A0930" w:rsidP="009332FB">
            <w:pPr>
              <w:pStyle w:val="Content"/>
              <w:rPr>
                <w:sz w:val="24"/>
              </w:rPr>
            </w:pPr>
            <w:r w:rsidRPr="00653773">
              <w:rPr>
                <w:sz w:val="24"/>
              </w:rPr>
              <w:t>varies with input source</w:t>
            </w:r>
          </w:p>
        </w:tc>
        <w:tc>
          <w:tcPr>
            <w:tcW w:w="4783" w:type="dxa"/>
            <w:shd w:val="clear" w:color="auto" w:fill="FFFFCC"/>
          </w:tcPr>
          <w:p w14:paraId="6C2527D6" w14:textId="77777777" w:rsidR="005A0930" w:rsidRPr="00653773" w:rsidRDefault="005A0930" w:rsidP="009332FB">
            <w:pPr>
              <w:pStyle w:val="Content"/>
              <w:rPr>
                <w:sz w:val="24"/>
              </w:rPr>
            </w:pPr>
            <w:r w:rsidRPr="00653773">
              <w:rPr>
                <w:sz w:val="24"/>
              </w:rPr>
              <w:t xml:space="preserve">HYCOM, </w:t>
            </w:r>
            <w:r>
              <w:rPr>
                <w:sz w:val="24"/>
              </w:rPr>
              <w:t>AMSEAS</w:t>
            </w:r>
            <w:r w:rsidRPr="00653773">
              <w:rPr>
                <w:sz w:val="24"/>
              </w:rPr>
              <w:t>, NGOFS</w:t>
            </w:r>
            <w:r>
              <w:rPr>
                <w:sz w:val="24"/>
              </w:rPr>
              <w:t>2, COAWST</w:t>
            </w:r>
          </w:p>
        </w:tc>
      </w:tr>
      <w:tr w:rsidR="005A0930" w14:paraId="5FD54255" w14:textId="77777777" w:rsidTr="009332FB">
        <w:tc>
          <w:tcPr>
            <w:tcW w:w="1964" w:type="dxa"/>
            <w:shd w:val="clear" w:color="auto" w:fill="FFFFCC"/>
            <w:vAlign w:val="center"/>
          </w:tcPr>
          <w:p w14:paraId="18ED9A2E" w14:textId="77777777" w:rsidR="005A0930" w:rsidRPr="00653773" w:rsidRDefault="005A0930" w:rsidP="009332FB">
            <w:pPr>
              <w:pStyle w:val="Content"/>
              <w:rPr>
                <w:sz w:val="24"/>
              </w:rPr>
            </w:pPr>
            <w:r w:rsidRPr="00653773">
              <w:rPr>
                <w:sz w:val="24"/>
              </w:rPr>
              <w:t>Salinity</w:t>
            </w:r>
          </w:p>
        </w:tc>
        <w:tc>
          <w:tcPr>
            <w:tcW w:w="1032" w:type="dxa"/>
            <w:shd w:val="clear" w:color="auto" w:fill="FFFFCC"/>
            <w:vAlign w:val="center"/>
          </w:tcPr>
          <w:p w14:paraId="6E40A349" w14:textId="77777777" w:rsidR="005A0930" w:rsidRPr="00653773" w:rsidRDefault="005A0930" w:rsidP="009332FB">
            <w:pPr>
              <w:pStyle w:val="Content"/>
              <w:rPr>
                <w:sz w:val="24"/>
              </w:rPr>
            </w:pPr>
            <w:proofErr w:type="spellStart"/>
            <w:r w:rsidRPr="00653773">
              <w:rPr>
                <w:sz w:val="24"/>
              </w:rPr>
              <w:t>psu</w:t>
            </w:r>
            <w:proofErr w:type="spellEnd"/>
          </w:p>
        </w:tc>
        <w:tc>
          <w:tcPr>
            <w:tcW w:w="3195" w:type="dxa"/>
            <w:shd w:val="clear" w:color="auto" w:fill="FFFFCC"/>
            <w:vAlign w:val="center"/>
          </w:tcPr>
          <w:p w14:paraId="40C519C9" w14:textId="77777777" w:rsidR="005A0930" w:rsidRPr="00653773" w:rsidRDefault="005A0930" w:rsidP="009332FB">
            <w:pPr>
              <w:pStyle w:val="Content"/>
              <w:rPr>
                <w:sz w:val="24"/>
              </w:rPr>
            </w:pPr>
            <w:r w:rsidRPr="00653773">
              <w:rPr>
                <w:sz w:val="24"/>
              </w:rPr>
              <w:t>varies with input source</w:t>
            </w:r>
          </w:p>
        </w:tc>
        <w:tc>
          <w:tcPr>
            <w:tcW w:w="4783" w:type="dxa"/>
            <w:shd w:val="clear" w:color="auto" w:fill="FFFFCC"/>
          </w:tcPr>
          <w:p w14:paraId="647B0E02" w14:textId="77777777" w:rsidR="005A0930" w:rsidRPr="00653773" w:rsidRDefault="005A0930" w:rsidP="009332FB">
            <w:pPr>
              <w:pStyle w:val="Content"/>
              <w:rPr>
                <w:sz w:val="24"/>
              </w:rPr>
            </w:pPr>
            <w:r w:rsidRPr="00653773">
              <w:rPr>
                <w:sz w:val="24"/>
              </w:rPr>
              <w:t xml:space="preserve">HYCOM, </w:t>
            </w:r>
            <w:r>
              <w:rPr>
                <w:sz w:val="24"/>
              </w:rPr>
              <w:t>AMSEAS</w:t>
            </w:r>
            <w:r w:rsidRPr="00653773">
              <w:rPr>
                <w:sz w:val="24"/>
              </w:rPr>
              <w:t>, NGOFS</w:t>
            </w:r>
            <w:r>
              <w:rPr>
                <w:sz w:val="24"/>
              </w:rPr>
              <w:t>2, COAWST</w:t>
            </w:r>
          </w:p>
        </w:tc>
      </w:tr>
      <w:tr w:rsidR="005A0930" w14:paraId="708FA30A" w14:textId="77777777" w:rsidTr="009332FB">
        <w:tc>
          <w:tcPr>
            <w:tcW w:w="1964" w:type="dxa"/>
            <w:shd w:val="clear" w:color="auto" w:fill="FFFFCC"/>
            <w:vAlign w:val="center"/>
          </w:tcPr>
          <w:p w14:paraId="135EAE65" w14:textId="77777777" w:rsidR="005A0930" w:rsidRPr="00653773" w:rsidRDefault="005A0930" w:rsidP="009332FB">
            <w:pPr>
              <w:pStyle w:val="Content"/>
              <w:rPr>
                <w:sz w:val="24"/>
              </w:rPr>
            </w:pPr>
            <w:r w:rsidRPr="00653773">
              <w:rPr>
                <w:sz w:val="24"/>
              </w:rPr>
              <w:t>Surface Elevation</w:t>
            </w:r>
          </w:p>
        </w:tc>
        <w:tc>
          <w:tcPr>
            <w:tcW w:w="1032" w:type="dxa"/>
            <w:shd w:val="clear" w:color="auto" w:fill="FFFFCC"/>
            <w:vAlign w:val="center"/>
          </w:tcPr>
          <w:p w14:paraId="3255014E" w14:textId="77777777" w:rsidR="005A0930" w:rsidRPr="00653773" w:rsidRDefault="005A0930" w:rsidP="009332FB">
            <w:pPr>
              <w:pStyle w:val="Content"/>
              <w:rPr>
                <w:sz w:val="24"/>
              </w:rPr>
            </w:pPr>
            <w:r w:rsidRPr="00653773">
              <w:rPr>
                <w:sz w:val="24"/>
              </w:rPr>
              <w:t>ft</w:t>
            </w:r>
          </w:p>
        </w:tc>
        <w:tc>
          <w:tcPr>
            <w:tcW w:w="3195" w:type="dxa"/>
            <w:shd w:val="clear" w:color="auto" w:fill="FFFFCC"/>
            <w:vAlign w:val="center"/>
          </w:tcPr>
          <w:p w14:paraId="021FD20D" w14:textId="77777777" w:rsidR="005A0930" w:rsidRPr="00653773" w:rsidRDefault="005A0930" w:rsidP="009332FB">
            <w:pPr>
              <w:pStyle w:val="Content"/>
              <w:rPr>
                <w:sz w:val="24"/>
              </w:rPr>
            </w:pPr>
            <w:r w:rsidRPr="00653773">
              <w:rPr>
                <w:sz w:val="24"/>
              </w:rPr>
              <w:t>varies with input source</w:t>
            </w:r>
          </w:p>
        </w:tc>
        <w:tc>
          <w:tcPr>
            <w:tcW w:w="4783" w:type="dxa"/>
            <w:shd w:val="clear" w:color="auto" w:fill="FFFFCC"/>
          </w:tcPr>
          <w:p w14:paraId="19C9DF7E" w14:textId="77777777" w:rsidR="005A0930" w:rsidRPr="00653773" w:rsidRDefault="005A0930" w:rsidP="009332FB">
            <w:pPr>
              <w:pStyle w:val="Content"/>
              <w:rPr>
                <w:sz w:val="24"/>
              </w:rPr>
            </w:pPr>
            <w:r w:rsidRPr="00653773">
              <w:rPr>
                <w:sz w:val="24"/>
              </w:rPr>
              <w:t xml:space="preserve">HYCOM, </w:t>
            </w:r>
            <w:r>
              <w:rPr>
                <w:sz w:val="24"/>
              </w:rPr>
              <w:t>AMSEAS</w:t>
            </w:r>
            <w:r w:rsidRPr="00653773">
              <w:rPr>
                <w:sz w:val="24"/>
              </w:rPr>
              <w:t>, NGOFS</w:t>
            </w:r>
            <w:r>
              <w:rPr>
                <w:sz w:val="24"/>
              </w:rPr>
              <w:t>2, NWPS, COAWST</w:t>
            </w:r>
          </w:p>
        </w:tc>
      </w:tr>
      <w:tr w:rsidR="005A0930" w14:paraId="714F2144" w14:textId="77777777" w:rsidTr="009332FB">
        <w:tc>
          <w:tcPr>
            <w:tcW w:w="1964" w:type="dxa"/>
            <w:shd w:val="clear" w:color="auto" w:fill="FFFFCC"/>
            <w:vAlign w:val="center"/>
          </w:tcPr>
          <w:p w14:paraId="516EA54D" w14:textId="77777777" w:rsidR="005A0930" w:rsidRPr="00653773" w:rsidRDefault="005A0930" w:rsidP="009332FB">
            <w:pPr>
              <w:pStyle w:val="Content"/>
              <w:rPr>
                <w:sz w:val="24"/>
              </w:rPr>
            </w:pPr>
            <w:r>
              <w:rPr>
                <w:sz w:val="24"/>
              </w:rPr>
              <w:t>Wind Speed</w:t>
            </w:r>
          </w:p>
        </w:tc>
        <w:tc>
          <w:tcPr>
            <w:tcW w:w="1032" w:type="dxa"/>
            <w:shd w:val="clear" w:color="auto" w:fill="FFFFCC"/>
            <w:vAlign w:val="center"/>
          </w:tcPr>
          <w:p w14:paraId="1CC85FC1" w14:textId="77777777" w:rsidR="005A0930" w:rsidRPr="00653773" w:rsidRDefault="005A0930" w:rsidP="009332FB">
            <w:pPr>
              <w:pStyle w:val="Content"/>
              <w:rPr>
                <w:sz w:val="24"/>
              </w:rPr>
            </w:pPr>
            <w:r>
              <w:rPr>
                <w:sz w:val="24"/>
              </w:rPr>
              <w:t>knots</w:t>
            </w:r>
          </w:p>
        </w:tc>
        <w:tc>
          <w:tcPr>
            <w:tcW w:w="3195" w:type="dxa"/>
            <w:shd w:val="clear" w:color="auto" w:fill="FFFFCC"/>
            <w:vAlign w:val="center"/>
          </w:tcPr>
          <w:p w14:paraId="4E0E2E5A" w14:textId="77777777" w:rsidR="005A0930" w:rsidRPr="00653773" w:rsidRDefault="005A0930" w:rsidP="009332FB">
            <w:pPr>
              <w:pStyle w:val="Content"/>
              <w:rPr>
                <w:sz w:val="24"/>
              </w:rPr>
            </w:pPr>
            <w:r w:rsidRPr="00653773">
              <w:rPr>
                <w:sz w:val="24"/>
              </w:rPr>
              <w:t>varies with input source</w:t>
            </w:r>
          </w:p>
        </w:tc>
        <w:tc>
          <w:tcPr>
            <w:tcW w:w="4783" w:type="dxa"/>
            <w:shd w:val="clear" w:color="auto" w:fill="FFFFCC"/>
          </w:tcPr>
          <w:p w14:paraId="1115183A" w14:textId="77777777" w:rsidR="005A0930" w:rsidRPr="00653773" w:rsidRDefault="005A0930" w:rsidP="009332FB">
            <w:pPr>
              <w:pStyle w:val="Content"/>
              <w:rPr>
                <w:sz w:val="24"/>
              </w:rPr>
            </w:pPr>
            <w:r>
              <w:rPr>
                <w:sz w:val="24"/>
              </w:rPr>
              <w:t>NWPS, COAWST</w:t>
            </w:r>
          </w:p>
        </w:tc>
      </w:tr>
      <w:tr w:rsidR="005A0930" w14:paraId="242EF9ED" w14:textId="77777777" w:rsidTr="009332FB">
        <w:tc>
          <w:tcPr>
            <w:tcW w:w="1964" w:type="dxa"/>
            <w:shd w:val="clear" w:color="auto" w:fill="FFFFCC"/>
            <w:vAlign w:val="center"/>
          </w:tcPr>
          <w:p w14:paraId="03BC1063" w14:textId="77777777" w:rsidR="005A0930" w:rsidRDefault="005A0930" w:rsidP="009332FB">
            <w:pPr>
              <w:pStyle w:val="Content"/>
              <w:rPr>
                <w:sz w:val="24"/>
              </w:rPr>
            </w:pPr>
            <w:r>
              <w:rPr>
                <w:sz w:val="24"/>
              </w:rPr>
              <w:t>Wave Height</w:t>
            </w:r>
          </w:p>
        </w:tc>
        <w:tc>
          <w:tcPr>
            <w:tcW w:w="1032" w:type="dxa"/>
            <w:shd w:val="clear" w:color="auto" w:fill="FFFFCC"/>
            <w:vAlign w:val="center"/>
          </w:tcPr>
          <w:p w14:paraId="60CD61FB" w14:textId="77777777" w:rsidR="005A0930" w:rsidRDefault="005A0930" w:rsidP="009332FB">
            <w:pPr>
              <w:pStyle w:val="Content"/>
              <w:rPr>
                <w:sz w:val="24"/>
              </w:rPr>
            </w:pPr>
            <w:r>
              <w:rPr>
                <w:sz w:val="24"/>
              </w:rPr>
              <w:t>ft</w:t>
            </w:r>
          </w:p>
        </w:tc>
        <w:tc>
          <w:tcPr>
            <w:tcW w:w="3195" w:type="dxa"/>
            <w:shd w:val="clear" w:color="auto" w:fill="FFFFCC"/>
            <w:vAlign w:val="center"/>
          </w:tcPr>
          <w:p w14:paraId="4234C6FB" w14:textId="77777777" w:rsidR="005A0930" w:rsidRPr="00653773" w:rsidRDefault="005A0930" w:rsidP="009332FB">
            <w:pPr>
              <w:pStyle w:val="Content"/>
              <w:rPr>
                <w:sz w:val="24"/>
              </w:rPr>
            </w:pPr>
            <w:r w:rsidRPr="00653773">
              <w:rPr>
                <w:sz w:val="24"/>
              </w:rPr>
              <w:t>varies with input source</w:t>
            </w:r>
          </w:p>
        </w:tc>
        <w:tc>
          <w:tcPr>
            <w:tcW w:w="4783" w:type="dxa"/>
            <w:shd w:val="clear" w:color="auto" w:fill="FFFFCC"/>
          </w:tcPr>
          <w:p w14:paraId="7DC25B21" w14:textId="77777777" w:rsidR="005A0930" w:rsidRDefault="005A0930" w:rsidP="009332FB">
            <w:pPr>
              <w:pStyle w:val="Content"/>
              <w:rPr>
                <w:sz w:val="24"/>
              </w:rPr>
            </w:pPr>
            <w:r>
              <w:rPr>
                <w:sz w:val="24"/>
              </w:rPr>
              <w:t>NWPS</w:t>
            </w:r>
          </w:p>
        </w:tc>
      </w:tr>
      <w:tr w:rsidR="005A0930" w14:paraId="4090772F" w14:textId="77777777" w:rsidTr="009332FB">
        <w:tc>
          <w:tcPr>
            <w:tcW w:w="1964" w:type="dxa"/>
            <w:shd w:val="clear" w:color="auto" w:fill="FFFFCC"/>
            <w:vAlign w:val="center"/>
          </w:tcPr>
          <w:p w14:paraId="3936B32B" w14:textId="77777777" w:rsidR="005A0930" w:rsidRDefault="005A0930" w:rsidP="009332FB">
            <w:pPr>
              <w:pStyle w:val="Content"/>
              <w:rPr>
                <w:sz w:val="24"/>
              </w:rPr>
            </w:pPr>
            <w:r>
              <w:rPr>
                <w:sz w:val="24"/>
              </w:rPr>
              <w:t>Swell Height</w:t>
            </w:r>
          </w:p>
        </w:tc>
        <w:tc>
          <w:tcPr>
            <w:tcW w:w="1032" w:type="dxa"/>
            <w:shd w:val="clear" w:color="auto" w:fill="FFFFCC"/>
            <w:vAlign w:val="center"/>
          </w:tcPr>
          <w:p w14:paraId="028449B3" w14:textId="77777777" w:rsidR="005A0930" w:rsidRDefault="005A0930" w:rsidP="009332FB">
            <w:pPr>
              <w:pStyle w:val="Content"/>
              <w:rPr>
                <w:sz w:val="24"/>
              </w:rPr>
            </w:pPr>
            <w:r>
              <w:rPr>
                <w:sz w:val="24"/>
              </w:rPr>
              <w:t>ft</w:t>
            </w:r>
          </w:p>
        </w:tc>
        <w:tc>
          <w:tcPr>
            <w:tcW w:w="3195" w:type="dxa"/>
            <w:shd w:val="clear" w:color="auto" w:fill="FFFFCC"/>
            <w:vAlign w:val="center"/>
          </w:tcPr>
          <w:p w14:paraId="280BF9AC" w14:textId="77777777" w:rsidR="005A0930" w:rsidRPr="00653773" w:rsidRDefault="005A0930" w:rsidP="009332FB">
            <w:pPr>
              <w:pStyle w:val="Content"/>
              <w:rPr>
                <w:sz w:val="24"/>
              </w:rPr>
            </w:pPr>
            <w:r w:rsidRPr="00653773">
              <w:rPr>
                <w:sz w:val="24"/>
              </w:rPr>
              <w:t>varies with input source</w:t>
            </w:r>
          </w:p>
        </w:tc>
        <w:tc>
          <w:tcPr>
            <w:tcW w:w="4783" w:type="dxa"/>
            <w:shd w:val="clear" w:color="auto" w:fill="FFFFCC"/>
          </w:tcPr>
          <w:p w14:paraId="6E760451" w14:textId="77777777" w:rsidR="005A0930" w:rsidRDefault="005A0930" w:rsidP="009332FB">
            <w:pPr>
              <w:pStyle w:val="Content"/>
              <w:rPr>
                <w:sz w:val="24"/>
              </w:rPr>
            </w:pPr>
            <w:r>
              <w:rPr>
                <w:sz w:val="24"/>
              </w:rPr>
              <w:t>NWPS</w:t>
            </w:r>
          </w:p>
        </w:tc>
      </w:tr>
      <w:tr w:rsidR="005A0930" w14:paraId="5D04516A" w14:textId="77777777" w:rsidTr="009332FB">
        <w:tc>
          <w:tcPr>
            <w:tcW w:w="1964" w:type="dxa"/>
            <w:shd w:val="clear" w:color="auto" w:fill="FFFFCC"/>
            <w:vAlign w:val="center"/>
          </w:tcPr>
          <w:p w14:paraId="01392550" w14:textId="77777777" w:rsidR="005A0930" w:rsidRDefault="005A0930" w:rsidP="009332FB">
            <w:pPr>
              <w:pStyle w:val="Content"/>
              <w:rPr>
                <w:sz w:val="24"/>
              </w:rPr>
            </w:pPr>
            <w:r>
              <w:rPr>
                <w:sz w:val="24"/>
              </w:rPr>
              <w:t>Wave Period</w:t>
            </w:r>
          </w:p>
        </w:tc>
        <w:tc>
          <w:tcPr>
            <w:tcW w:w="1032" w:type="dxa"/>
            <w:shd w:val="clear" w:color="auto" w:fill="FFFFCC"/>
            <w:vAlign w:val="center"/>
          </w:tcPr>
          <w:p w14:paraId="08591C5F" w14:textId="77777777" w:rsidR="005A0930" w:rsidRDefault="005A0930" w:rsidP="009332FB">
            <w:pPr>
              <w:pStyle w:val="Content"/>
              <w:rPr>
                <w:sz w:val="24"/>
              </w:rPr>
            </w:pPr>
            <w:r>
              <w:rPr>
                <w:sz w:val="24"/>
              </w:rPr>
              <w:t>seconds</w:t>
            </w:r>
          </w:p>
        </w:tc>
        <w:tc>
          <w:tcPr>
            <w:tcW w:w="3195" w:type="dxa"/>
            <w:shd w:val="clear" w:color="auto" w:fill="FFFFCC"/>
            <w:vAlign w:val="center"/>
          </w:tcPr>
          <w:p w14:paraId="5DA225BA" w14:textId="77777777" w:rsidR="005A0930" w:rsidRPr="00653773" w:rsidRDefault="005A0930" w:rsidP="009332FB">
            <w:pPr>
              <w:pStyle w:val="Content"/>
              <w:rPr>
                <w:sz w:val="24"/>
              </w:rPr>
            </w:pPr>
            <w:r w:rsidRPr="00653773">
              <w:rPr>
                <w:sz w:val="24"/>
              </w:rPr>
              <w:t>varies with input source</w:t>
            </w:r>
          </w:p>
        </w:tc>
        <w:tc>
          <w:tcPr>
            <w:tcW w:w="4783" w:type="dxa"/>
            <w:shd w:val="clear" w:color="auto" w:fill="FFFFCC"/>
          </w:tcPr>
          <w:p w14:paraId="308E4546" w14:textId="77777777" w:rsidR="005A0930" w:rsidRDefault="005A0930" w:rsidP="009332FB">
            <w:pPr>
              <w:pStyle w:val="Content"/>
              <w:rPr>
                <w:sz w:val="24"/>
              </w:rPr>
            </w:pPr>
            <w:r>
              <w:rPr>
                <w:sz w:val="24"/>
              </w:rPr>
              <w:t>NWPS</w:t>
            </w:r>
          </w:p>
        </w:tc>
      </w:tr>
      <w:tr w:rsidR="005A0930" w14:paraId="5913726B" w14:textId="77777777" w:rsidTr="009332FB">
        <w:tc>
          <w:tcPr>
            <w:tcW w:w="1964" w:type="dxa"/>
            <w:shd w:val="clear" w:color="auto" w:fill="FFFFCC"/>
            <w:vAlign w:val="center"/>
          </w:tcPr>
          <w:p w14:paraId="09B43830" w14:textId="77777777" w:rsidR="005A0930" w:rsidRPr="00653773" w:rsidRDefault="005A0930" w:rsidP="009332FB">
            <w:pPr>
              <w:pStyle w:val="Content"/>
              <w:rPr>
                <w:sz w:val="24"/>
              </w:rPr>
            </w:pPr>
            <w:r w:rsidRPr="00653773">
              <w:rPr>
                <w:sz w:val="24"/>
              </w:rPr>
              <w:t>Chlorophyll</w:t>
            </w:r>
          </w:p>
        </w:tc>
        <w:tc>
          <w:tcPr>
            <w:tcW w:w="1032" w:type="dxa"/>
            <w:shd w:val="clear" w:color="auto" w:fill="FFFFCC"/>
            <w:vAlign w:val="center"/>
          </w:tcPr>
          <w:p w14:paraId="61DC3365" w14:textId="77777777" w:rsidR="005A0930" w:rsidRPr="00653773" w:rsidRDefault="005A0930" w:rsidP="009332FB">
            <w:pPr>
              <w:pStyle w:val="Content"/>
              <w:rPr>
                <w:sz w:val="24"/>
                <w:vertAlign w:val="superscript"/>
              </w:rPr>
            </w:pPr>
            <w:r w:rsidRPr="00653773">
              <w:rPr>
                <w:sz w:val="24"/>
              </w:rPr>
              <w:t>mg/m</w:t>
            </w:r>
            <w:r w:rsidRPr="00653773">
              <w:rPr>
                <w:sz w:val="24"/>
                <w:vertAlign w:val="superscript"/>
              </w:rPr>
              <w:t>3</w:t>
            </w:r>
          </w:p>
        </w:tc>
        <w:tc>
          <w:tcPr>
            <w:tcW w:w="3195" w:type="dxa"/>
            <w:shd w:val="clear" w:color="auto" w:fill="FFFFCC"/>
            <w:vAlign w:val="center"/>
          </w:tcPr>
          <w:p w14:paraId="57AC9F1A" w14:textId="77777777" w:rsidR="005A0930" w:rsidRPr="00653773" w:rsidRDefault="005A0930" w:rsidP="009332FB">
            <w:pPr>
              <w:pStyle w:val="Content"/>
              <w:rPr>
                <w:sz w:val="24"/>
              </w:rPr>
            </w:pPr>
            <w:r w:rsidRPr="00653773">
              <w:rPr>
                <w:sz w:val="24"/>
              </w:rPr>
              <w:t>4 km</w:t>
            </w:r>
          </w:p>
        </w:tc>
        <w:tc>
          <w:tcPr>
            <w:tcW w:w="4783" w:type="dxa"/>
            <w:shd w:val="clear" w:color="auto" w:fill="FFFFCC"/>
          </w:tcPr>
          <w:p w14:paraId="14609A7D" w14:textId="77777777" w:rsidR="005A0930" w:rsidRPr="00653773" w:rsidRDefault="005A0930" w:rsidP="009332FB">
            <w:pPr>
              <w:pStyle w:val="Content"/>
              <w:rPr>
                <w:sz w:val="24"/>
              </w:rPr>
            </w:pPr>
            <w:r w:rsidRPr="00653773">
              <w:rPr>
                <w:sz w:val="24"/>
              </w:rPr>
              <w:t>SNPP-VIIRS</w:t>
            </w:r>
          </w:p>
        </w:tc>
      </w:tr>
      <w:tr w:rsidR="005A0930" w14:paraId="3A368344" w14:textId="77777777" w:rsidTr="009332FB">
        <w:tc>
          <w:tcPr>
            <w:tcW w:w="1964" w:type="dxa"/>
            <w:shd w:val="clear" w:color="auto" w:fill="FFFFCC"/>
            <w:vAlign w:val="center"/>
          </w:tcPr>
          <w:p w14:paraId="5A1957E0" w14:textId="77777777" w:rsidR="005A0930" w:rsidRPr="00653773" w:rsidRDefault="005A0930" w:rsidP="009332FB">
            <w:pPr>
              <w:pStyle w:val="Content"/>
              <w:rPr>
                <w:sz w:val="24"/>
              </w:rPr>
            </w:pPr>
            <w:r w:rsidRPr="00653773">
              <w:rPr>
                <w:sz w:val="24"/>
              </w:rPr>
              <w:t>Depth</w:t>
            </w:r>
          </w:p>
        </w:tc>
        <w:tc>
          <w:tcPr>
            <w:tcW w:w="1032" w:type="dxa"/>
            <w:shd w:val="clear" w:color="auto" w:fill="FFFFCC"/>
            <w:vAlign w:val="center"/>
          </w:tcPr>
          <w:p w14:paraId="194D0086" w14:textId="77777777" w:rsidR="005A0930" w:rsidRPr="00653773" w:rsidRDefault="005A0930" w:rsidP="009332FB">
            <w:pPr>
              <w:pStyle w:val="Content"/>
              <w:rPr>
                <w:sz w:val="24"/>
              </w:rPr>
            </w:pPr>
            <w:r w:rsidRPr="00653773">
              <w:rPr>
                <w:sz w:val="24"/>
              </w:rPr>
              <w:t>ft</w:t>
            </w:r>
          </w:p>
        </w:tc>
        <w:tc>
          <w:tcPr>
            <w:tcW w:w="3195" w:type="dxa"/>
            <w:shd w:val="clear" w:color="auto" w:fill="FFFFCC"/>
            <w:vAlign w:val="center"/>
          </w:tcPr>
          <w:p w14:paraId="3A19C77B" w14:textId="77777777" w:rsidR="005A0930" w:rsidRPr="00653773" w:rsidRDefault="005A0930" w:rsidP="009332FB">
            <w:pPr>
              <w:pStyle w:val="Content"/>
              <w:rPr>
                <w:sz w:val="24"/>
              </w:rPr>
            </w:pPr>
            <w:r w:rsidRPr="00653773">
              <w:rPr>
                <w:sz w:val="24"/>
              </w:rPr>
              <w:t>154 m</w:t>
            </w:r>
          </w:p>
        </w:tc>
        <w:tc>
          <w:tcPr>
            <w:tcW w:w="4783" w:type="dxa"/>
            <w:shd w:val="clear" w:color="auto" w:fill="FFFFCC"/>
          </w:tcPr>
          <w:p w14:paraId="0A06995F" w14:textId="77777777" w:rsidR="005A0930" w:rsidRPr="00653773" w:rsidRDefault="005A0930" w:rsidP="009332FB">
            <w:pPr>
              <w:pStyle w:val="Content"/>
              <w:rPr>
                <w:sz w:val="24"/>
              </w:rPr>
            </w:pPr>
            <w:r w:rsidRPr="00653773">
              <w:rPr>
                <w:sz w:val="24"/>
              </w:rPr>
              <w:t>NOAA Coastal Relief bathymetry</w:t>
            </w:r>
          </w:p>
        </w:tc>
      </w:tr>
    </w:tbl>
    <w:p w14:paraId="5856928E" w14:textId="77777777" w:rsidR="005A0930" w:rsidRDefault="005A0930" w:rsidP="005A0930">
      <w:pPr>
        <w:pStyle w:val="Content"/>
      </w:pPr>
    </w:p>
    <w:p w14:paraId="0C413D09" w14:textId="77777777" w:rsidR="005A0930" w:rsidRPr="00DA725E" w:rsidRDefault="005A0930" w:rsidP="005A0930">
      <w:pPr>
        <w:pStyle w:val="Heading1"/>
        <w:rPr>
          <w:sz w:val="40"/>
          <w:szCs w:val="40"/>
        </w:rPr>
      </w:pPr>
      <w:r>
        <w:rPr>
          <w:sz w:val="40"/>
          <w:szCs w:val="40"/>
        </w:rPr>
        <w:t>Accessing Data</w:t>
      </w:r>
    </w:p>
    <w:p w14:paraId="3DCF47E1" w14:textId="77777777" w:rsidR="005A0930" w:rsidRDefault="005A0930" w:rsidP="005A0930">
      <w:pPr>
        <w:pStyle w:val="Content"/>
      </w:pPr>
      <w:r>
        <w:t xml:space="preserve">The Coastal </w:t>
      </w:r>
      <w:proofErr w:type="spellStart"/>
      <w:r>
        <w:t>CUBEnet</w:t>
      </w:r>
      <w:proofErr w:type="spellEnd"/>
      <w:r>
        <w:t xml:space="preserve"> is available to external users at oceancube.usm.edu (131.95.7.148).  The 4-D Cube home page can be launched from this site by clicking on the “</w:t>
      </w:r>
      <w:r w:rsidRPr="00732F14">
        <w:rPr>
          <w:color w:val="FFFF00"/>
        </w:rPr>
        <w:t>Modeling</w:t>
      </w:r>
      <w:r>
        <w:t>” link in the home page graphic or in the text above the graphic. Similarly, the “</w:t>
      </w:r>
      <w:r w:rsidRPr="00732F14">
        <w:rPr>
          <w:color w:val="FFFF00"/>
        </w:rPr>
        <w:t>Data</w:t>
      </w:r>
      <w:r>
        <w:t>” link in the graphic or the text immediately above the graphic can be used to link to oceancube.usm.edu:3001 which provides a series of graphic displays of instrumentation data using the Grafana software package.  Additional features such as access to model data, external web sites and documentation are provided using the links along the top banner. These links are available from all 4-D Cube web pages.</w:t>
      </w:r>
    </w:p>
    <w:p w14:paraId="540552C3" w14:textId="77777777" w:rsidR="005A0930" w:rsidRDefault="005A0930" w:rsidP="005A0930">
      <w:pPr>
        <w:pStyle w:val="Content"/>
      </w:pPr>
    </w:p>
    <w:p w14:paraId="6B44DC60" w14:textId="77777777" w:rsidR="005A0930" w:rsidRDefault="005A0930" w:rsidP="005A0930">
      <w:pPr>
        <w:pStyle w:val="Content"/>
      </w:pPr>
      <w:r>
        <w:rPr>
          <w:noProof/>
        </w:rPr>
        <w:drawing>
          <wp:inline distT="0" distB="0" distL="0" distR="0" wp14:anchorId="183AB9A4" wp14:editId="1FF096F5">
            <wp:extent cx="7071360" cy="76047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
                      <a:extLst>
                        <a:ext uri="{28A0092B-C50C-407E-A947-70E740481C1C}">
                          <a14:useLocalDpi xmlns:a14="http://schemas.microsoft.com/office/drawing/2010/main" val="0"/>
                        </a:ext>
                      </a:extLst>
                    </a:blip>
                    <a:stretch>
                      <a:fillRect/>
                    </a:stretch>
                  </pic:blipFill>
                  <pic:spPr>
                    <a:xfrm>
                      <a:off x="0" y="0"/>
                      <a:ext cx="7112977" cy="7649516"/>
                    </a:xfrm>
                    <a:prstGeom prst="rect">
                      <a:avLst/>
                    </a:prstGeom>
                  </pic:spPr>
                </pic:pic>
              </a:graphicData>
            </a:graphic>
          </wp:inline>
        </w:drawing>
      </w:r>
    </w:p>
    <w:p w14:paraId="4BC75166" w14:textId="77777777" w:rsidR="005A0930" w:rsidRDefault="005A0930" w:rsidP="005A0930">
      <w:pPr>
        <w:pStyle w:val="Content"/>
      </w:pPr>
    </w:p>
    <w:p w14:paraId="388AA014" w14:textId="77777777" w:rsidR="005A0930" w:rsidRDefault="005A0930" w:rsidP="005A0930">
      <w:pPr>
        <w:pStyle w:val="Content"/>
      </w:pPr>
      <w:r>
        <w:t>To begin accessing and displaying model data, users will select “Models” in the “</w:t>
      </w:r>
      <w:proofErr w:type="spellStart"/>
      <w:r>
        <w:t>CUBEnet</w:t>
      </w:r>
      <w:proofErr w:type="spellEnd"/>
      <w:r>
        <w:t xml:space="preserve"> Data” drop down menu. Alternatively, from this dropdown menu, the user may select “Observations” which will link to the Grafana graphic display of near real time acquired instrumentation data.</w:t>
      </w:r>
    </w:p>
    <w:p w14:paraId="392BF9EE" w14:textId="77777777" w:rsidR="005A0930" w:rsidRDefault="005A0930" w:rsidP="005A0930">
      <w:pPr>
        <w:pStyle w:val="Content"/>
      </w:pPr>
    </w:p>
    <w:p w14:paraId="671FF10E" w14:textId="77777777" w:rsidR="005A0930" w:rsidRDefault="005A0930" w:rsidP="005A0930">
      <w:pPr>
        <w:pStyle w:val="Content"/>
      </w:pPr>
      <w:r>
        <w:t>After choosing “Models” under “</w:t>
      </w:r>
      <w:proofErr w:type="spellStart"/>
      <w:r>
        <w:t>CUBEnet</w:t>
      </w:r>
      <w:proofErr w:type="spellEnd"/>
      <w:r>
        <w:t>”, the page below is displayed which includes the areas that are available for the various models.  Currently there are up to 4 areas available:</w:t>
      </w:r>
    </w:p>
    <w:p w14:paraId="4F6F9EDF" w14:textId="77777777" w:rsidR="005A0930" w:rsidRDefault="005A0930" w:rsidP="005A0930">
      <w:pPr>
        <w:pStyle w:val="Content"/>
      </w:pPr>
      <w:r>
        <w:t>MSR-Mississippi River Outlet,</w:t>
      </w:r>
    </w:p>
    <w:p w14:paraId="082EA35D" w14:textId="77777777" w:rsidR="005A0930" w:rsidRDefault="005A0930" w:rsidP="005A0930">
      <w:pPr>
        <w:pStyle w:val="Content"/>
      </w:pPr>
      <w:r>
        <w:t>USM-University of Southern Mississippi Test Range,</w:t>
      </w:r>
    </w:p>
    <w:p w14:paraId="003DCBCE" w14:textId="77777777" w:rsidR="005A0930" w:rsidRDefault="005A0930" w:rsidP="005A0930">
      <w:pPr>
        <w:pStyle w:val="Content"/>
      </w:pPr>
      <w:r>
        <w:t>MBL-Mobile Bay, and</w:t>
      </w:r>
    </w:p>
    <w:p w14:paraId="5DC046F8" w14:textId="77777777" w:rsidR="005A0930" w:rsidRDefault="005A0930" w:rsidP="005A0930">
      <w:pPr>
        <w:pStyle w:val="Content"/>
      </w:pPr>
      <w:r>
        <w:t>WFL-West Florida.</w:t>
      </w:r>
    </w:p>
    <w:p w14:paraId="346F8D95" w14:textId="77777777" w:rsidR="005A0930" w:rsidRDefault="005A0930" w:rsidP="005A0930">
      <w:pPr>
        <w:pStyle w:val="Content"/>
      </w:pPr>
    </w:p>
    <w:p w14:paraId="36976E29" w14:textId="77777777" w:rsidR="005A0930" w:rsidRDefault="005A0930" w:rsidP="005A0930">
      <w:pPr>
        <w:pStyle w:val="Content"/>
      </w:pPr>
    </w:p>
    <w:p w14:paraId="6A69FD59" w14:textId="77777777" w:rsidR="005A0930" w:rsidRDefault="005A0930" w:rsidP="005A0930">
      <w:pPr>
        <w:pStyle w:val="Content"/>
      </w:pPr>
    </w:p>
    <w:p w14:paraId="7F293318" w14:textId="77777777" w:rsidR="005A0930" w:rsidRDefault="005A0930" w:rsidP="005A0930">
      <w:pPr>
        <w:pStyle w:val="Content"/>
      </w:pPr>
    </w:p>
    <w:p w14:paraId="6A9A11E8" w14:textId="77777777" w:rsidR="005A0930" w:rsidRDefault="005A0930" w:rsidP="005A0930">
      <w:pPr>
        <w:pStyle w:val="Content"/>
      </w:pPr>
      <w:r>
        <w:t>The models that are currently available include:</w:t>
      </w:r>
    </w:p>
    <w:p w14:paraId="33ADEA97" w14:textId="77777777" w:rsidR="005A0930" w:rsidRDefault="005A0930" w:rsidP="005A0930">
      <w:pPr>
        <w:pStyle w:val="Content"/>
      </w:pPr>
      <w:r>
        <w:t>HYCOM-</w:t>
      </w:r>
      <w:r w:rsidRPr="006E13E3">
        <w:rPr>
          <w:rFonts w:cstheme="minorHAnsi"/>
        </w:rPr>
        <w:t xml:space="preserve"> </w:t>
      </w:r>
      <w:r w:rsidRPr="00484964">
        <w:rPr>
          <w:rFonts w:cstheme="minorHAnsi"/>
        </w:rPr>
        <w:t>Hybrid Coordinate Ocean Model</w:t>
      </w:r>
      <w:r>
        <w:rPr>
          <w:rFonts w:cstheme="minorHAnsi"/>
        </w:rPr>
        <w:t>;</w:t>
      </w:r>
    </w:p>
    <w:p w14:paraId="320D7F9E" w14:textId="77777777" w:rsidR="005A0930" w:rsidRDefault="005A0930" w:rsidP="005A0930">
      <w:pPr>
        <w:pStyle w:val="Content"/>
      </w:pPr>
      <w:r>
        <w:t>AMSEAS- American SEAS;</w:t>
      </w:r>
    </w:p>
    <w:p w14:paraId="4AE5A54B" w14:textId="77777777" w:rsidR="005A0930" w:rsidRDefault="005A0930" w:rsidP="005A0930">
      <w:pPr>
        <w:pStyle w:val="Content"/>
      </w:pPr>
      <w:r>
        <w:t>NGOFS2- Northern Gulf of Mexico Operational Forecasting System;</w:t>
      </w:r>
    </w:p>
    <w:p w14:paraId="6703005E" w14:textId="77777777" w:rsidR="005A0930" w:rsidRDefault="005A0930" w:rsidP="005A0930">
      <w:pPr>
        <w:pStyle w:val="Content"/>
      </w:pPr>
      <w:r>
        <w:t>NWPS- Nearshore Wave Prediction System; and</w:t>
      </w:r>
    </w:p>
    <w:p w14:paraId="7931F2FB" w14:textId="77777777" w:rsidR="005A0930" w:rsidRDefault="005A0930" w:rsidP="005A0930">
      <w:pPr>
        <w:pStyle w:val="Content"/>
      </w:pPr>
      <w:r>
        <w:t>COAWST- Coupled Ocean Atmosphere Wave Sediment Transport.</w:t>
      </w:r>
    </w:p>
    <w:p w14:paraId="0C43896A" w14:textId="77777777" w:rsidR="005A0930" w:rsidRDefault="005A0930" w:rsidP="005A0930">
      <w:pPr>
        <w:pStyle w:val="Content"/>
      </w:pPr>
    </w:p>
    <w:p w14:paraId="15FB4F4C" w14:textId="77777777" w:rsidR="005A0930" w:rsidRDefault="005A0930" w:rsidP="005A0930">
      <w:pPr>
        <w:pStyle w:val="Content"/>
      </w:pPr>
    </w:p>
    <w:p w14:paraId="651DDB64" w14:textId="77777777" w:rsidR="005A0930" w:rsidRDefault="005A0930" w:rsidP="005A0930">
      <w:pPr>
        <w:pStyle w:val="Content"/>
      </w:pPr>
    </w:p>
    <w:p w14:paraId="457681CA" w14:textId="77777777" w:rsidR="005A0930" w:rsidRDefault="005A0930" w:rsidP="005A0930">
      <w:pPr>
        <w:pStyle w:val="Content"/>
      </w:pPr>
    </w:p>
    <w:p w14:paraId="6E5E02E3" w14:textId="77777777" w:rsidR="005A0930" w:rsidRDefault="005A0930" w:rsidP="005A0930">
      <w:pPr>
        <w:pStyle w:val="Content"/>
      </w:pPr>
      <w:r>
        <w:rPr>
          <w:noProof/>
        </w:rPr>
        <w:drawing>
          <wp:inline distT="0" distB="0" distL="0" distR="0" wp14:anchorId="6BDBE854" wp14:editId="6E6CC89D">
            <wp:extent cx="7239000" cy="674306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1">
                      <a:extLst>
                        <a:ext uri="{28A0092B-C50C-407E-A947-70E740481C1C}">
                          <a14:useLocalDpi xmlns:a14="http://schemas.microsoft.com/office/drawing/2010/main" val="0"/>
                        </a:ext>
                      </a:extLst>
                    </a:blip>
                    <a:stretch>
                      <a:fillRect/>
                    </a:stretch>
                  </pic:blipFill>
                  <pic:spPr>
                    <a:xfrm>
                      <a:off x="0" y="0"/>
                      <a:ext cx="7280402" cy="6781631"/>
                    </a:xfrm>
                    <a:prstGeom prst="rect">
                      <a:avLst/>
                    </a:prstGeom>
                  </pic:spPr>
                </pic:pic>
              </a:graphicData>
            </a:graphic>
          </wp:inline>
        </w:drawing>
      </w:r>
    </w:p>
    <w:p w14:paraId="27A1BCDF" w14:textId="77777777" w:rsidR="005A0930" w:rsidRDefault="005A0930" w:rsidP="005A0930">
      <w:pPr>
        <w:pStyle w:val="Content"/>
      </w:pPr>
    </w:p>
    <w:p w14:paraId="02D77AFA" w14:textId="77777777" w:rsidR="005A0930" w:rsidRDefault="005A0930" w:rsidP="005A0930">
      <w:pPr>
        <w:pStyle w:val="Content"/>
      </w:pPr>
      <w:r>
        <w:t xml:space="preserve">After clicking on an area link for a model, a client-side interactive display is generated (loading time typically less than 1 minute). </w:t>
      </w:r>
    </w:p>
    <w:p w14:paraId="1F9572A2" w14:textId="77777777" w:rsidR="005A0930" w:rsidRDefault="005A0930" w:rsidP="005A0930">
      <w:pPr>
        <w:pStyle w:val="Content"/>
      </w:pPr>
    </w:p>
    <w:p w14:paraId="435B71F7" w14:textId="77777777" w:rsidR="005A0930" w:rsidRDefault="005A0930" w:rsidP="005A0930">
      <w:pPr>
        <w:pStyle w:val="Content"/>
      </w:pPr>
      <w:r>
        <w:rPr>
          <w:noProof/>
        </w:rPr>
        <w:drawing>
          <wp:inline distT="0" distB="0" distL="0" distR="0" wp14:anchorId="5E5910AA" wp14:editId="19E13DAD">
            <wp:extent cx="7322820" cy="8930164"/>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2">
                      <a:extLst>
                        <a:ext uri="{28A0092B-C50C-407E-A947-70E740481C1C}">
                          <a14:useLocalDpi xmlns:a14="http://schemas.microsoft.com/office/drawing/2010/main" val="0"/>
                        </a:ext>
                      </a:extLst>
                    </a:blip>
                    <a:stretch>
                      <a:fillRect/>
                    </a:stretch>
                  </pic:blipFill>
                  <pic:spPr>
                    <a:xfrm>
                      <a:off x="0" y="0"/>
                      <a:ext cx="7383585" cy="9004266"/>
                    </a:xfrm>
                    <a:prstGeom prst="rect">
                      <a:avLst/>
                    </a:prstGeom>
                  </pic:spPr>
                </pic:pic>
              </a:graphicData>
            </a:graphic>
          </wp:inline>
        </w:drawing>
      </w:r>
    </w:p>
    <w:p w14:paraId="262FFBA8" w14:textId="77777777" w:rsidR="005A0930" w:rsidRDefault="005A0930" w:rsidP="005A0930">
      <w:pPr>
        <w:pStyle w:val="Content"/>
      </w:pPr>
    </w:p>
    <w:p w14:paraId="19D6173A" w14:textId="77777777" w:rsidR="005A0930" w:rsidRDefault="005A0930" w:rsidP="005A0930">
      <w:pPr>
        <w:pStyle w:val="Content"/>
      </w:pPr>
    </w:p>
    <w:p w14:paraId="4545D294" w14:textId="77777777" w:rsidR="005A0930" w:rsidRDefault="005A0930" w:rsidP="005A0930">
      <w:pPr>
        <w:pStyle w:val="Content"/>
      </w:pPr>
    </w:p>
    <w:p w14:paraId="22AC4EAF" w14:textId="77777777" w:rsidR="005A0930" w:rsidRDefault="005A0930" w:rsidP="005A0930">
      <w:pPr>
        <w:pStyle w:val="Content"/>
      </w:pPr>
      <w:r>
        <w:t>Archived model data for the displayed model and area can be retrieved and examined through the selection of a date in the “Archived Models” section above the graphic. By selecting a date, a list of links to archived web interfaces for that model type appear on the page.</w:t>
      </w:r>
    </w:p>
    <w:p w14:paraId="47535E06" w14:textId="77777777" w:rsidR="005A0930" w:rsidRDefault="005A0930" w:rsidP="005A0930">
      <w:pPr>
        <w:pStyle w:val="Content"/>
      </w:pPr>
    </w:p>
    <w:p w14:paraId="644AECD6" w14:textId="77777777" w:rsidR="005A0930" w:rsidRDefault="005A0930" w:rsidP="005A0930">
      <w:pPr>
        <w:pStyle w:val="Content"/>
      </w:pPr>
    </w:p>
    <w:p w14:paraId="296CB3B9" w14:textId="77777777" w:rsidR="005A0930" w:rsidRDefault="005A0930" w:rsidP="005A0930">
      <w:pPr>
        <w:pStyle w:val="Content"/>
      </w:pPr>
    </w:p>
    <w:p w14:paraId="4A377BDA" w14:textId="77777777" w:rsidR="005A0930" w:rsidRDefault="005A0930" w:rsidP="005A0930">
      <w:pPr>
        <w:pStyle w:val="Content"/>
      </w:pPr>
      <w:r>
        <w:rPr>
          <w:noProof/>
        </w:rPr>
        <w:drawing>
          <wp:inline distT="0" distB="0" distL="0" distR="0" wp14:anchorId="7107C93F" wp14:editId="52C066F4">
            <wp:extent cx="7132320" cy="31470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3">
                      <a:extLst>
                        <a:ext uri="{28A0092B-C50C-407E-A947-70E740481C1C}">
                          <a14:useLocalDpi xmlns:a14="http://schemas.microsoft.com/office/drawing/2010/main" val="0"/>
                        </a:ext>
                      </a:extLst>
                    </a:blip>
                    <a:stretch>
                      <a:fillRect/>
                    </a:stretch>
                  </pic:blipFill>
                  <pic:spPr>
                    <a:xfrm>
                      <a:off x="0" y="0"/>
                      <a:ext cx="7132959" cy="3147342"/>
                    </a:xfrm>
                    <a:prstGeom prst="rect">
                      <a:avLst/>
                    </a:prstGeom>
                  </pic:spPr>
                </pic:pic>
              </a:graphicData>
            </a:graphic>
          </wp:inline>
        </w:drawing>
      </w:r>
    </w:p>
    <w:p w14:paraId="4D972426" w14:textId="77777777" w:rsidR="005A0930" w:rsidRDefault="005A0930" w:rsidP="005A0930">
      <w:pPr>
        <w:pStyle w:val="Content"/>
      </w:pPr>
    </w:p>
    <w:p w14:paraId="3A52AA5C" w14:textId="77777777" w:rsidR="005A0930" w:rsidRDefault="005A0930" w:rsidP="005A0930">
      <w:pPr>
        <w:pStyle w:val="Content"/>
      </w:pPr>
    </w:p>
    <w:p w14:paraId="105E5C1F" w14:textId="77777777" w:rsidR="005A0930" w:rsidRDefault="005A0930" w:rsidP="005A0930">
      <w:pPr>
        <w:pStyle w:val="Content"/>
      </w:pPr>
    </w:p>
    <w:p w14:paraId="0F00DCCB" w14:textId="77777777" w:rsidR="005A0930" w:rsidRDefault="005A0930" w:rsidP="005A0930">
      <w:pPr>
        <w:pStyle w:val="Content"/>
      </w:pPr>
      <w:r>
        <w:t>Access to other models/areas can be rapidly linked to through the dropdown menu that is accessible with the “Other Models/Areas” button. In addition to the other models, links to the satellite and high frequency radar observations for the areas are available.</w:t>
      </w:r>
    </w:p>
    <w:p w14:paraId="2F230ED2" w14:textId="77777777" w:rsidR="005A0930" w:rsidRDefault="005A0930" w:rsidP="005A0930">
      <w:pPr>
        <w:pStyle w:val="Content"/>
      </w:pPr>
      <w:r>
        <w:rPr>
          <w:noProof/>
        </w:rPr>
        <w:drawing>
          <wp:inline distT="0" distB="0" distL="0" distR="0" wp14:anchorId="3A3A7C3A" wp14:editId="70BC91E3">
            <wp:extent cx="7284477" cy="82753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4">
                      <a:extLst>
                        <a:ext uri="{28A0092B-C50C-407E-A947-70E740481C1C}">
                          <a14:useLocalDpi xmlns:a14="http://schemas.microsoft.com/office/drawing/2010/main" val="0"/>
                        </a:ext>
                      </a:extLst>
                    </a:blip>
                    <a:stretch>
                      <a:fillRect/>
                    </a:stretch>
                  </pic:blipFill>
                  <pic:spPr>
                    <a:xfrm>
                      <a:off x="0" y="0"/>
                      <a:ext cx="7335070" cy="8332794"/>
                    </a:xfrm>
                    <a:prstGeom prst="rect">
                      <a:avLst/>
                    </a:prstGeom>
                  </pic:spPr>
                </pic:pic>
              </a:graphicData>
            </a:graphic>
          </wp:inline>
        </w:drawing>
      </w:r>
    </w:p>
    <w:p w14:paraId="6EFC552B" w14:textId="77777777" w:rsidR="005A0930" w:rsidRDefault="005A0930" w:rsidP="005A0930">
      <w:pPr>
        <w:pStyle w:val="Content"/>
      </w:pPr>
    </w:p>
    <w:p w14:paraId="615C4C61" w14:textId="77777777" w:rsidR="005A0930" w:rsidRDefault="005A0930" w:rsidP="005A0930">
      <w:pPr>
        <w:pStyle w:val="Content"/>
      </w:pPr>
    </w:p>
    <w:p w14:paraId="2CEB0586" w14:textId="77777777" w:rsidR="005A0930" w:rsidRDefault="005A0930" w:rsidP="005A0930">
      <w:pPr>
        <w:pStyle w:val="Content"/>
      </w:pPr>
      <w:r>
        <w:t xml:space="preserve">The Cube can be set to display depth slices of speed, temperature, salinity, surface elevation, chlorophyll or bottom depth selected by the user. </w:t>
      </w:r>
    </w:p>
    <w:p w14:paraId="4F3FA8D1" w14:textId="77777777" w:rsidR="005A0930" w:rsidRDefault="005A0930" w:rsidP="005A0930">
      <w:pPr>
        <w:pStyle w:val="Content"/>
      </w:pPr>
    </w:p>
    <w:p w14:paraId="583C2A2C" w14:textId="77777777" w:rsidR="005A0930" w:rsidRDefault="005A0930" w:rsidP="005A0930">
      <w:pPr>
        <w:pStyle w:val="Content"/>
      </w:pPr>
      <w:r>
        <w:rPr>
          <w:noProof/>
        </w:rPr>
        <w:drawing>
          <wp:inline distT="0" distB="0" distL="0" distR="0" wp14:anchorId="0D35A2FC" wp14:editId="5DBA5837">
            <wp:extent cx="7254240" cy="152400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5">
                      <a:extLst>
                        <a:ext uri="{28A0092B-C50C-407E-A947-70E740481C1C}">
                          <a14:useLocalDpi xmlns:a14="http://schemas.microsoft.com/office/drawing/2010/main" val="0"/>
                        </a:ext>
                      </a:extLst>
                    </a:blip>
                    <a:stretch>
                      <a:fillRect/>
                    </a:stretch>
                  </pic:blipFill>
                  <pic:spPr>
                    <a:xfrm>
                      <a:off x="0" y="0"/>
                      <a:ext cx="7254870" cy="1524132"/>
                    </a:xfrm>
                    <a:prstGeom prst="rect">
                      <a:avLst/>
                    </a:prstGeom>
                  </pic:spPr>
                </pic:pic>
              </a:graphicData>
            </a:graphic>
          </wp:inline>
        </w:drawing>
      </w:r>
    </w:p>
    <w:p w14:paraId="172AC86E" w14:textId="77777777" w:rsidR="005A0930" w:rsidRDefault="005A0930" w:rsidP="005A0930">
      <w:pPr>
        <w:pStyle w:val="Content"/>
      </w:pPr>
    </w:p>
    <w:p w14:paraId="5F57F3C2" w14:textId="77777777" w:rsidR="005A0930" w:rsidRDefault="005A0930" w:rsidP="005A0930">
      <w:pPr>
        <w:pStyle w:val="Content"/>
      </w:pPr>
      <w:r>
        <w:t>Forecasts of each parameter are dependent on the selected model time step. The forecast time steps (TAUs) are displayed by advancing the animated frames.</w:t>
      </w:r>
    </w:p>
    <w:p w14:paraId="4C2F4479" w14:textId="77777777" w:rsidR="005A0930" w:rsidRDefault="005A0930" w:rsidP="005A0930">
      <w:pPr>
        <w:pStyle w:val="Content"/>
      </w:pPr>
    </w:p>
    <w:p w14:paraId="4C62BE7B" w14:textId="77777777" w:rsidR="005A0930" w:rsidRDefault="005A0930" w:rsidP="005A0930">
      <w:pPr>
        <w:pStyle w:val="Content"/>
      </w:pPr>
      <w:r>
        <w:t xml:space="preserve">Depth and surface slices are superimposed with current vectors with the exception of NWPS and COAWST Winds which are superimposed with wind vectors. Holding the mouse over point (hover) in the area graphic will display latitude, longitude and model estimates at that location. </w:t>
      </w:r>
    </w:p>
    <w:p w14:paraId="03325D70" w14:textId="77777777" w:rsidR="005A0930" w:rsidRDefault="005A0930" w:rsidP="005A0930">
      <w:pPr>
        <w:pStyle w:val="Content"/>
      </w:pPr>
    </w:p>
    <w:p w14:paraId="3E37429E" w14:textId="77777777" w:rsidR="005A0930" w:rsidRDefault="005A0930" w:rsidP="005A0930">
      <w:pPr>
        <w:pStyle w:val="Content"/>
      </w:pPr>
      <w:r>
        <w:rPr>
          <w:noProof/>
        </w:rPr>
        <w:drawing>
          <wp:inline distT="0" distB="0" distL="0" distR="0" wp14:anchorId="50D7186F" wp14:editId="66D14E16">
            <wp:extent cx="3604572" cy="2621507"/>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6">
                      <a:extLst>
                        <a:ext uri="{28A0092B-C50C-407E-A947-70E740481C1C}">
                          <a14:useLocalDpi xmlns:a14="http://schemas.microsoft.com/office/drawing/2010/main" val="0"/>
                        </a:ext>
                      </a:extLst>
                    </a:blip>
                    <a:stretch>
                      <a:fillRect/>
                    </a:stretch>
                  </pic:blipFill>
                  <pic:spPr>
                    <a:xfrm>
                      <a:off x="0" y="0"/>
                      <a:ext cx="3604572" cy="2621507"/>
                    </a:xfrm>
                    <a:prstGeom prst="rect">
                      <a:avLst/>
                    </a:prstGeom>
                  </pic:spPr>
                </pic:pic>
              </a:graphicData>
            </a:graphic>
          </wp:inline>
        </w:drawing>
      </w:r>
    </w:p>
    <w:p w14:paraId="69037254" w14:textId="77777777" w:rsidR="005A0930" w:rsidRDefault="005A0930" w:rsidP="005A0930">
      <w:pPr>
        <w:pStyle w:val="Content"/>
      </w:pPr>
    </w:p>
    <w:p w14:paraId="4445E392" w14:textId="77777777" w:rsidR="005A0930" w:rsidRDefault="005A0930" w:rsidP="005A0930">
      <w:pPr>
        <w:pStyle w:val="Content"/>
      </w:pPr>
      <w:r>
        <w:t>Users may ‘click’ at any grid point on the displayed parameter slice to display vertical profiles of model output at that grid point. Vertical profiles include current speed, temperature, salinity and sound speed.</w:t>
      </w:r>
      <w:r w:rsidRPr="008F4755">
        <w:t xml:space="preserve"> </w:t>
      </w:r>
    </w:p>
    <w:p w14:paraId="483836D3" w14:textId="77777777" w:rsidR="005A0930" w:rsidRDefault="005A0930" w:rsidP="005A0930">
      <w:pPr>
        <w:pStyle w:val="Content"/>
      </w:pPr>
    </w:p>
    <w:p w14:paraId="2F9C0DE0" w14:textId="77777777" w:rsidR="005A0930" w:rsidRDefault="005A0930" w:rsidP="005A0930">
      <w:pPr>
        <w:pStyle w:val="Content"/>
      </w:pPr>
      <w:r>
        <w:rPr>
          <w:noProof/>
        </w:rPr>
        <w:drawing>
          <wp:inline distT="0" distB="0" distL="0" distR="0" wp14:anchorId="06AD9430" wp14:editId="4C1AA205">
            <wp:extent cx="7307580" cy="6042660"/>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7">
                      <a:extLst>
                        <a:ext uri="{28A0092B-C50C-407E-A947-70E740481C1C}">
                          <a14:useLocalDpi xmlns:a14="http://schemas.microsoft.com/office/drawing/2010/main" val="0"/>
                        </a:ext>
                      </a:extLst>
                    </a:blip>
                    <a:stretch>
                      <a:fillRect/>
                    </a:stretch>
                  </pic:blipFill>
                  <pic:spPr>
                    <a:xfrm>
                      <a:off x="0" y="0"/>
                      <a:ext cx="7308216" cy="6043186"/>
                    </a:xfrm>
                    <a:prstGeom prst="rect">
                      <a:avLst/>
                    </a:prstGeom>
                  </pic:spPr>
                </pic:pic>
              </a:graphicData>
            </a:graphic>
          </wp:inline>
        </w:drawing>
      </w:r>
    </w:p>
    <w:p w14:paraId="10CD2052" w14:textId="77777777" w:rsidR="005A0930" w:rsidRDefault="005A0930" w:rsidP="005A0930">
      <w:pPr>
        <w:pStyle w:val="Content"/>
      </w:pPr>
    </w:p>
    <w:p w14:paraId="285DAA61" w14:textId="77777777" w:rsidR="005A0930" w:rsidRDefault="005A0930" w:rsidP="005A0930">
      <w:pPr>
        <w:pStyle w:val="Content"/>
      </w:pPr>
    </w:p>
    <w:p w14:paraId="2C5E14BF" w14:textId="77777777" w:rsidR="005A0930" w:rsidRDefault="005A0930" w:rsidP="005A0930">
      <w:pPr>
        <w:pStyle w:val="Content"/>
      </w:pPr>
      <w:r>
        <w:t>By clicking on the “List Data” button, a tabular display of the profile data is displayed.</w:t>
      </w:r>
    </w:p>
    <w:p w14:paraId="304E9E22" w14:textId="77777777" w:rsidR="005A0930" w:rsidRDefault="005A0930" w:rsidP="005A0930">
      <w:pPr>
        <w:pStyle w:val="Content"/>
      </w:pPr>
    </w:p>
    <w:p w14:paraId="53154169" w14:textId="77777777" w:rsidR="005A0930" w:rsidRDefault="005A0930" w:rsidP="005A0930">
      <w:pPr>
        <w:pStyle w:val="Content"/>
      </w:pPr>
      <w:r>
        <w:rPr>
          <w:noProof/>
        </w:rPr>
        <w:drawing>
          <wp:inline distT="0" distB="0" distL="0" distR="0" wp14:anchorId="34C67694" wp14:editId="3CBFE0A9">
            <wp:extent cx="7170420" cy="38709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8">
                      <a:extLst>
                        <a:ext uri="{28A0092B-C50C-407E-A947-70E740481C1C}">
                          <a14:useLocalDpi xmlns:a14="http://schemas.microsoft.com/office/drawing/2010/main" val="0"/>
                        </a:ext>
                      </a:extLst>
                    </a:blip>
                    <a:stretch>
                      <a:fillRect/>
                    </a:stretch>
                  </pic:blipFill>
                  <pic:spPr>
                    <a:xfrm>
                      <a:off x="0" y="0"/>
                      <a:ext cx="7171043" cy="3871296"/>
                    </a:xfrm>
                    <a:prstGeom prst="rect">
                      <a:avLst/>
                    </a:prstGeom>
                  </pic:spPr>
                </pic:pic>
              </a:graphicData>
            </a:graphic>
          </wp:inline>
        </w:drawing>
      </w:r>
    </w:p>
    <w:p w14:paraId="717B48C9" w14:textId="77777777" w:rsidR="005A0930" w:rsidRDefault="005A0930" w:rsidP="005A0930">
      <w:pPr>
        <w:pStyle w:val="Content"/>
      </w:pPr>
    </w:p>
    <w:p w14:paraId="21A43996" w14:textId="77777777" w:rsidR="005A0930" w:rsidRDefault="005A0930" w:rsidP="005A0930">
      <w:pPr>
        <w:pStyle w:val="Content"/>
      </w:pPr>
      <w:r>
        <w:t xml:space="preserve">As a second option, the user is directed to shift-click to start a cross track dialog. If started, a dialog box opens displaying a </w:t>
      </w:r>
      <w:proofErr w:type="spellStart"/>
      <w:r>
        <w:t>lat-lon</w:t>
      </w:r>
      <w:proofErr w:type="spellEnd"/>
      <w:r>
        <w:t xml:space="preserve"> start point. By clicking on a second location, the user opens transect plots of each model parameter with depth along the selected track.  The user may optionally enter the start and end coordinates in the dialog box and click the “Plot Cross Track” button. As shown below, the user may move the mouse over the graphs to display the data values at each location.</w:t>
      </w:r>
    </w:p>
    <w:p w14:paraId="3441FEFE" w14:textId="77777777" w:rsidR="005A0930" w:rsidRDefault="005A0930" w:rsidP="005A0930">
      <w:pPr>
        <w:pStyle w:val="Content"/>
      </w:pPr>
    </w:p>
    <w:p w14:paraId="62E02565" w14:textId="77777777" w:rsidR="005A0930" w:rsidRDefault="005A0930" w:rsidP="005A0930">
      <w:pPr>
        <w:pStyle w:val="Content"/>
      </w:pPr>
      <w:r>
        <w:rPr>
          <w:noProof/>
        </w:rPr>
        <w:drawing>
          <wp:inline distT="0" distB="0" distL="0" distR="0" wp14:anchorId="281A8585" wp14:editId="1C80F5CB">
            <wp:extent cx="7208520" cy="9121048"/>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9">
                      <a:extLst>
                        <a:ext uri="{28A0092B-C50C-407E-A947-70E740481C1C}">
                          <a14:useLocalDpi xmlns:a14="http://schemas.microsoft.com/office/drawing/2010/main" val="0"/>
                        </a:ext>
                      </a:extLst>
                    </a:blip>
                    <a:stretch>
                      <a:fillRect/>
                    </a:stretch>
                  </pic:blipFill>
                  <pic:spPr>
                    <a:xfrm>
                      <a:off x="0" y="0"/>
                      <a:ext cx="7256932" cy="9182305"/>
                    </a:xfrm>
                    <a:prstGeom prst="rect">
                      <a:avLst/>
                    </a:prstGeom>
                  </pic:spPr>
                </pic:pic>
              </a:graphicData>
            </a:graphic>
          </wp:inline>
        </w:drawing>
      </w:r>
    </w:p>
    <w:p w14:paraId="4C078CB3" w14:textId="77777777" w:rsidR="005A0930" w:rsidRDefault="005A0930" w:rsidP="005A0930">
      <w:pPr>
        <w:pStyle w:val="Content"/>
      </w:pPr>
    </w:p>
    <w:p w14:paraId="58AD9647" w14:textId="77777777" w:rsidR="005A0930" w:rsidRDefault="005A0930" w:rsidP="005A0930">
      <w:pPr>
        <w:pStyle w:val="Content"/>
      </w:pPr>
    </w:p>
    <w:p w14:paraId="166B072C" w14:textId="77777777" w:rsidR="005A0930" w:rsidRDefault="005A0930" w:rsidP="005A0930">
      <w:pPr>
        <w:pStyle w:val="Content"/>
      </w:pPr>
      <w:r>
        <w:t xml:space="preserve">From the </w:t>
      </w:r>
      <w:proofErr w:type="gramStart"/>
      <w:r>
        <w:t>cross track</w:t>
      </w:r>
      <w:proofErr w:type="gramEnd"/>
      <w:r>
        <w:t xml:space="preserve"> dialog box, the user can enter a source frequency and source depth to display transmission loss across the chosen transect. </w:t>
      </w:r>
    </w:p>
    <w:p w14:paraId="22FEF39C" w14:textId="77777777" w:rsidR="005A0930" w:rsidRDefault="005A0930" w:rsidP="005A0930">
      <w:pPr>
        <w:pStyle w:val="Content"/>
      </w:pPr>
    </w:p>
    <w:p w14:paraId="29D46C3C" w14:textId="77777777" w:rsidR="005A0930" w:rsidRDefault="005A0930" w:rsidP="005A0930">
      <w:pPr>
        <w:pStyle w:val="Content"/>
      </w:pPr>
      <w:r w:rsidRPr="00C33A50">
        <w:rPr>
          <w:noProof/>
        </w:rPr>
        <w:drawing>
          <wp:inline distT="0" distB="0" distL="0" distR="0" wp14:anchorId="1A62223F" wp14:editId="41C898E3">
            <wp:extent cx="7229475" cy="3879215"/>
            <wp:effectExtent l="0" t="0" r="9525"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229475" cy="3879215"/>
                    </a:xfrm>
                    <a:prstGeom prst="rect">
                      <a:avLst/>
                    </a:prstGeom>
                  </pic:spPr>
                </pic:pic>
              </a:graphicData>
            </a:graphic>
          </wp:inline>
        </w:drawing>
      </w:r>
    </w:p>
    <w:p w14:paraId="5548F4FD" w14:textId="77777777" w:rsidR="005A0930" w:rsidRDefault="005A0930" w:rsidP="005A0930">
      <w:pPr>
        <w:pStyle w:val="Content"/>
      </w:pPr>
    </w:p>
    <w:p w14:paraId="6AEB7AC7" w14:textId="77777777" w:rsidR="005A0930" w:rsidRDefault="005A0930" w:rsidP="005A0930">
      <w:pPr>
        <w:pStyle w:val="Content"/>
      </w:pPr>
    </w:p>
    <w:p w14:paraId="66D22192" w14:textId="77777777" w:rsidR="005A0930" w:rsidRDefault="005A0930" w:rsidP="005A0930">
      <w:pPr>
        <w:pStyle w:val="Content"/>
      </w:pPr>
    </w:p>
    <w:p w14:paraId="265ED2DB" w14:textId="77777777" w:rsidR="005A0930" w:rsidRDefault="005A0930" w:rsidP="005A0930">
      <w:pPr>
        <w:pStyle w:val="Content"/>
      </w:pPr>
      <w:r>
        <w:t xml:space="preserve">As a third option, the user is directed to alt-click to start a data extraction dialog. When clicked, a dialog box opens displaying a start point latitude and longitude. The user may optionally set the number of samples along the Y-Axis and X-Axis to determine the number of interpolated model points to extract (default is a 10 by 10 grid).  By clicking on a second location (or entering an </w:t>
      </w:r>
      <w:proofErr w:type="gramStart"/>
      <w:r>
        <w:t>end  position</w:t>
      </w:r>
      <w:proofErr w:type="gramEnd"/>
      <w:r>
        <w:t xml:space="preserve"> latitude and longitude and clicking on the “Extract Data for Region” button), the user opens a listing of interpolated model parameter values for each depth within the selected region.</w:t>
      </w:r>
    </w:p>
    <w:p w14:paraId="1ECBD5DB" w14:textId="77777777" w:rsidR="005A0930" w:rsidRDefault="005A0930" w:rsidP="005A0930">
      <w:pPr>
        <w:pStyle w:val="Content"/>
      </w:pPr>
    </w:p>
    <w:p w14:paraId="0CD7F22D" w14:textId="77777777" w:rsidR="005A0930" w:rsidRDefault="005A0930" w:rsidP="005A0930">
      <w:pPr>
        <w:pStyle w:val="Content"/>
      </w:pPr>
      <w:r>
        <w:rPr>
          <w:noProof/>
        </w:rPr>
        <w:drawing>
          <wp:inline distT="0" distB="0" distL="0" distR="0" wp14:anchorId="479E19AD" wp14:editId="174BDA31">
            <wp:extent cx="6858000" cy="40265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1">
                      <a:extLst>
                        <a:ext uri="{28A0092B-C50C-407E-A947-70E740481C1C}">
                          <a14:useLocalDpi xmlns:a14="http://schemas.microsoft.com/office/drawing/2010/main" val="0"/>
                        </a:ext>
                      </a:extLst>
                    </a:blip>
                    <a:stretch>
                      <a:fillRect/>
                    </a:stretch>
                  </pic:blipFill>
                  <pic:spPr>
                    <a:xfrm>
                      <a:off x="0" y="0"/>
                      <a:ext cx="6858000" cy="4026535"/>
                    </a:xfrm>
                    <a:prstGeom prst="rect">
                      <a:avLst/>
                    </a:prstGeom>
                  </pic:spPr>
                </pic:pic>
              </a:graphicData>
            </a:graphic>
          </wp:inline>
        </w:drawing>
      </w:r>
    </w:p>
    <w:p w14:paraId="537263FD" w14:textId="77777777" w:rsidR="005A0930" w:rsidRDefault="005A0930" w:rsidP="005A0930">
      <w:pPr>
        <w:pStyle w:val="Content"/>
        <w:jc w:val="center"/>
        <w:rPr>
          <w:sz w:val="52"/>
          <w:szCs w:val="52"/>
        </w:rPr>
      </w:pPr>
      <w:r>
        <w:rPr>
          <w:sz w:val="52"/>
          <w:szCs w:val="52"/>
        </w:rPr>
        <w:t>.</w:t>
      </w:r>
    </w:p>
    <w:p w14:paraId="6672D13A" w14:textId="77777777" w:rsidR="005A0930" w:rsidRDefault="005A0930" w:rsidP="005A0930">
      <w:pPr>
        <w:pStyle w:val="Content"/>
        <w:jc w:val="center"/>
        <w:rPr>
          <w:sz w:val="52"/>
          <w:szCs w:val="52"/>
        </w:rPr>
      </w:pPr>
      <w:r>
        <w:rPr>
          <w:sz w:val="52"/>
          <w:szCs w:val="52"/>
        </w:rPr>
        <w:t>.</w:t>
      </w:r>
    </w:p>
    <w:p w14:paraId="5DD1829F" w14:textId="77777777" w:rsidR="005A0930" w:rsidRDefault="005A0930" w:rsidP="005A0930">
      <w:pPr>
        <w:pStyle w:val="Content"/>
        <w:jc w:val="center"/>
        <w:rPr>
          <w:sz w:val="52"/>
          <w:szCs w:val="52"/>
        </w:rPr>
      </w:pPr>
      <w:r>
        <w:rPr>
          <w:sz w:val="52"/>
          <w:szCs w:val="52"/>
        </w:rPr>
        <w:t>.</w:t>
      </w:r>
    </w:p>
    <w:p w14:paraId="498D04D3" w14:textId="77777777" w:rsidR="005A0930" w:rsidRPr="00952B4E" w:rsidRDefault="005A0930" w:rsidP="005A0930">
      <w:pPr>
        <w:pStyle w:val="Content"/>
        <w:rPr>
          <w:szCs w:val="28"/>
        </w:rPr>
      </w:pPr>
      <w:r>
        <w:rPr>
          <w:noProof/>
          <w:szCs w:val="28"/>
        </w:rPr>
        <w:drawing>
          <wp:inline distT="0" distB="0" distL="0" distR="0" wp14:anchorId="53FE4332" wp14:editId="5C64B43F">
            <wp:extent cx="6858000" cy="1953895"/>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2">
                      <a:extLst>
                        <a:ext uri="{28A0092B-C50C-407E-A947-70E740481C1C}">
                          <a14:useLocalDpi xmlns:a14="http://schemas.microsoft.com/office/drawing/2010/main" val="0"/>
                        </a:ext>
                      </a:extLst>
                    </a:blip>
                    <a:stretch>
                      <a:fillRect/>
                    </a:stretch>
                  </pic:blipFill>
                  <pic:spPr>
                    <a:xfrm>
                      <a:off x="0" y="0"/>
                      <a:ext cx="6858000" cy="1953895"/>
                    </a:xfrm>
                    <a:prstGeom prst="rect">
                      <a:avLst/>
                    </a:prstGeom>
                  </pic:spPr>
                </pic:pic>
              </a:graphicData>
            </a:graphic>
          </wp:inline>
        </w:drawing>
      </w:r>
    </w:p>
    <w:p w14:paraId="41FEDE2E" w14:textId="77777777" w:rsidR="005A0930" w:rsidRDefault="005A0930" w:rsidP="005A0930">
      <w:pPr>
        <w:pStyle w:val="Content"/>
      </w:pPr>
      <w:r>
        <w:t>Clicking on the “Download” button will create an ASCII Comma-Separated Values (.csv) file of the displayed listing capable of being opened by Microsoft Excel or any text editor.</w:t>
      </w:r>
    </w:p>
    <w:p w14:paraId="699E6825" w14:textId="77777777" w:rsidR="005A0930" w:rsidRDefault="005A0930" w:rsidP="005A0930">
      <w:pPr>
        <w:pStyle w:val="Content"/>
      </w:pPr>
    </w:p>
    <w:p w14:paraId="7D0E40AF" w14:textId="77777777" w:rsidR="005A0930" w:rsidRDefault="005A0930" w:rsidP="005A0930">
      <w:pPr>
        <w:pStyle w:val="Content"/>
      </w:pPr>
    </w:p>
    <w:p w14:paraId="26D47356" w14:textId="77777777" w:rsidR="005A0930" w:rsidRDefault="005A0930" w:rsidP="005A0930">
      <w:pPr>
        <w:pStyle w:val="Content"/>
      </w:pPr>
      <w:r>
        <w:t xml:space="preserve">On the model display, there may be several pre-positioned reference points plotted within the area. Moving the mouse to a reference point and hovering over it provides options for that point. </w:t>
      </w:r>
    </w:p>
    <w:p w14:paraId="3F59642A" w14:textId="77777777" w:rsidR="005A0930" w:rsidRDefault="005A0930" w:rsidP="005A0930">
      <w:pPr>
        <w:pStyle w:val="Content"/>
      </w:pPr>
    </w:p>
    <w:p w14:paraId="63646264" w14:textId="77777777" w:rsidR="005A0930" w:rsidRDefault="005A0930" w:rsidP="005A0930">
      <w:pPr>
        <w:pStyle w:val="Content"/>
      </w:pPr>
      <w:r>
        <w:rPr>
          <w:noProof/>
        </w:rPr>
        <w:drawing>
          <wp:inline distT="0" distB="0" distL="0" distR="0" wp14:anchorId="1E63C1FC" wp14:editId="7415A601">
            <wp:extent cx="2933954" cy="1173582"/>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3">
                      <a:extLst>
                        <a:ext uri="{28A0092B-C50C-407E-A947-70E740481C1C}">
                          <a14:useLocalDpi xmlns:a14="http://schemas.microsoft.com/office/drawing/2010/main" val="0"/>
                        </a:ext>
                      </a:extLst>
                    </a:blip>
                    <a:stretch>
                      <a:fillRect/>
                    </a:stretch>
                  </pic:blipFill>
                  <pic:spPr>
                    <a:xfrm>
                      <a:off x="0" y="0"/>
                      <a:ext cx="2933954" cy="1173582"/>
                    </a:xfrm>
                    <a:prstGeom prst="rect">
                      <a:avLst/>
                    </a:prstGeom>
                  </pic:spPr>
                </pic:pic>
              </a:graphicData>
            </a:graphic>
          </wp:inline>
        </w:drawing>
      </w:r>
    </w:p>
    <w:p w14:paraId="1D1F8CF1" w14:textId="77777777" w:rsidR="005A0930" w:rsidRDefault="005A0930" w:rsidP="005A0930">
      <w:pPr>
        <w:pStyle w:val="Content"/>
      </w:pPr>
    </w:p>
    <w:p w14:paraId="5E6EC1A1" w14:textId="77777777" w:rsidR="005A0930" w:rsidRDefault="005A0930" w:rsidP="005A0930">
      <w:pPr>
        <w:pStyle w:val="Content"/>
      </w:pPr>
      <w:r>
        <w:t>A click on the point will launch a dialog box featuring options for display of several time series graphics for model parameters at that point location.</w:t>
      </w:r>
    </w:p>
    <w:p w14:paraId="5A0733A6" w14:textId="77777777" w:rsidR="005A0930" w:rsidRDefault="005A0930" w:rsidP="005A0930">
      <w:pPr>
        <w:pStyle w:val="Content"/>
      </w:pPr>
    </w:p>
    <w:p w14:paraId="6155524D" w14:textId="77777777" w:rsidR="005A0930" w:rsidRDefault="005A0930" w:rsidP="005A0930">
      <w:pPr>
        <w:pStyle w:val="Content"/>
      </w:pPr>
      <w:r>
        <w:rPr>
          <w:noProof/>
        </w:rPr>
        <w:drawing>
          <wp:inline distT="0" distB="0" distL="0" distR="0" wp14:anchorId="7D8E5CCF" wp14:editId="598B797E">
            <wp:extent cx="7138035" cy="4850765"/>
            <wp:effectExtent l="0" t="0" r="5715"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4">
                      <a:extLst>
                        <a:ext uri="{28A0092B-C50C-407E-A947-70E740481C1C}">
                          <a14:useLocalDpi xmlns:a14="http://schemas.microsoft.com/office/drawing/2010/main" val="0"/>
                        </a:ext>
                      </a:extLst>
                    </a:blip>
                    <a:stretch>
                      <a:fillRect/>
                    </a:stretch>
                  </pic:blipFill>
                  <pic:spPr>
                    <a:xfrm>
                      <a:off x="0" y="0"/>
                      <a:ext cx="7138035" cy="4850765"/>
                    </a:xfrm>
                    <a:prstGeom prst="rect">
                      <a:avLst/>
                    </a:prstGeom>
                  </pic:spPr>
                </pic:pic>
              </a:graphicData>
            </a:graphic>
          </wp:inline>
        </w:drawing>
      </w:r>
    </w:p>
    <w:p w14:paraId="21433C80" w14:textId="77777777" w:rsidR="005A0930" w:rsidRDefault="005A0930" w:rsidP="005A0930">
      <w:pPr>
        <w:pStyle w:val="Content"/>
      </w:pPr>
    </w:p>
    <w:p w14:paraId="2B74BCE3" w14:textId="77777777" w:rsidR="005A0930" w:rsidRDefault="005A0930" w:rsidP="005A0930">
      <w:pPr>
        <w:pStyle w:val="Content"/>
      </w:pPr>
    </w:p>
    <w:p w14:paraId="387F27C2" w14:textId="77777777" w:rsidR="005A0930" w:rsidRDefault="005A0930" w:rsidP="005A0930">
      <w:pPr>
        <w:pStyle w:val="Content"/>
      </w:pPr>
      <w:r>
        <w:t>Using shift-click will link to a web site for that reference point. Typically, these are National Data Buoy Center (NDBC) stations and the link is to the NOAA maintained web site for that station.</w:t>
      </w:r>
    </w:p>
    <w:p w14:paraId="01250869" w14:textId="77777777" w:rsidR="005A0930" w:rsidRDefault="005A0930" w:rsidP="005A0930">
      <w:pPr>
        <w:pStyle w:val="Content"/>
      </w:pPr>
      <w:r>
        <w:rPr>
          <w:noProof/>
        </w:rPr>
        <w:drawing>
          <wp:inline distT="0" distB="0" distL="0" distR="0" wp14:anchorId="56C0C032" wp14:editId="3B9A2DCF">
            <wp:extent cx="7132320" cy="63855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5">
                      <a:extLst>
                        <a:ext uri="{28A0092B-C50C-407E-A947-70E740481C1C}">
                          <a14:useLocalDpi xmlns:a14="http://schemas.microsoft.com/office/drawing/2010/main" val="0"/>
                        </a:ext>
                      </a:extLst>
                    </a:blip>
                    <a:stretch>
                      <a:fillRect/>
                    </a:stretch>
                  </pic:blipFill>
                  <pic:spPr>
                    <a:xfrm>
                      <a:off x="0" y="0"/>
                      <a:ext cx="7132320" cy="6385560"/>
                    </a:xfrm>
                    <a:prstGeom prst="rect">
                      <a:avLst/>
                    </a:prstGeom>
                  </pic:spPr>
                </pic:pic>
              </a:graphicData>
            </a:graphic>
          </wp:inline>
        </w:drawing>
      </w:r>
    </w:p>
    <w:p w14:paraId="04C049D6" w14:textId="77777777" w:rsidR="005A0930" w:rsidRDefault="005A0930" w:rsidP="005A0930">
      <w:pPr>
        <w:pStyle w:val="Content"/>
      </w:pPr>
    </w:p>
    <w:p w14:paraId="5FDD583B" w14:textId="77777777" w:rsidR="005A0930" w:rsidRDefault="005A0930" w:rsidP="005A0930">
      <w:pPr>
        <w:pStyle w:val="Content"/>
      </w:pPr>
      <w:r>
        <w:t xml:space="preserve">If the Reference Point is the location of USM Instrumentation, the link will open the </w:t>
      </w:r>
      <w:proofErr w:type="spellStart"/>
      <w:r>
        <w:t>CUBEnet</w:t>
      </w:r>
      <w:proofErr w:type="spellEnd"/>
      <w:r>
        <w:t xml:space="preserve"> page associated with the instrumentation at that site to provide the Grafana display of incoming data.</w:t>
      </w:r>
    </w:p>
    <w:p w14:paraId="498EAB54" w14:textId="77777777" w:rsidR="005A0930" w:rsidRDefault="005A0930" w:rsidP="005A0930">
      <w:pPr>
        <w:pStyle w:val="Content"/>
      </w:pPr>
    </w:p>
    <w:p w14:paraId="014F9295" w14:textId="77777777" w:rsidR="005A0930" w:rsidRDefault="005A0930" w:rsidP="005A0930">
      <w:pPr>
        <w:pStyle w:val="Content"/>
      </w:pPr>
      <w:r>
        <w:rPr>
          <w:noProof/>
        </w:rPr>
        <w:drawing>
          <wp:inline distT="0" distB="0" distL="0" distR="0" wp14:anchorId="24DC2A67" wp14:editId="2D5380D8">
            <wp:extent cx="7296150" cy="60426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296150" cy="6042660"/>
                    </a:xfrm>
                    <a:prstGeom prst="rect">
                      <a:avLst/>
                    </a:prstGeom>
                  </pic:spPr>
                </pic:pic>
              </a:graphicData>
            </a:graphic>
          </wp:inline>
        </w:drawing>
      </w:r>
    </w:p>
    <w:p w14:paraId="64B7022B" w14:textId="77777777" w:rsidR="005A0930" w:rsidRDefault="005A0930" w:rsidP="005A0930">
      <w:pPr>
        <w:pStyle w:val="Content"/>
      </w:pPr>
    </w:p>
    <w:p w14:paraId="5BDB139F" w14:textId="77777777" w:rsidR="005A0930" w:rsidRDefault="005A0930" w:rsidP="005A0930">
      <w:pPr>
        <w:pStyle w:val="Content"/>
      </w:pPr>
      <w:r>
        <w:t>There is currently one high resolution model area that is embedded within the USM test range. The boundaries for this area (approximately 3km by 3km) are visible on the display.  The model data is derived from the unstructured data produced by the NGOFS2 model and supports an approximate 130-meter resolution. A click on the area within the boundary launches the 4-D Cube application for the high-resolution model.</w:t>
      </w:r>
    </w:p>
    <w:p w14:paraId="7E8CA48F" w14:textId="77777777" w:rsidR="005A0930" w:rsidRDefault="005A0930" w:rsidP="005A0930">
      <w:pPr>
        <w:pStyle w:val="Content"/>
      </w:pPr>
      <w:bookmarkStart w:id="0" w:name="_Hlk108613987"/>
    </w:p>
    <w:p w14:paraId="7491EE11" w14:textId="77777777" w:rsidR="005A0930" w:rsidRDefault="005A0930" w:rsidP="005A0930">
      <w:pPr>
        <w:pStyle w:val="Content"/>
      </w:pPr>
      <w:r>
        <w:rPr>
          <w:noProof/>
        </w:rPr>
        <w:drawing>
          <wp:inline distT="0" distB="0" distL="0" distR="0" wp14:anchorId="7782A69F" wp14:editId="6A3F1EE4">
            <wp:extent cx="7249093" cy="774192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279312" cy="7774194"/>
                    </a:xfrm>
                    <a:prstGeom prst="rect">
                      <a:avLst/>
                    </a:prstGeom>
                  </pic:spPr>
                </pic:pic>
              </a:graphicData>
            </a:graphic>
          </wp:inline>
        </w:drawing>
      </w:r>
    </w:p>
    <w:bookmarkEnd w:id="0"/>
    <w:p w14:paraId="37167F04" w14:textId="77777777" w:rsidR="00D06EA6" w:rsidRDefault="00D06EA6" w:rsidP="005A0930">
      <w:pPr>
        <w:pStyle w:val="Content"/>
      </w:pPr>
    </w:p>
    <w:p w14:paraId="1D670694" w14:textId="3454DFB2" w:rsidR="005A0930" w:rsidRDefault="005A0930" w:rsidP="005A0930">
      <w:pPr>
        <w:pStyle w:val="Content"/>
      </w:pPr>
      <w:r>
        <w:t>There is the also the capability of displaying track data from sensor vehicles that can be updated with near real-time data.  The legend that maps the track color to the vehicle name is in the upper right corner of the image display. When hovering over the track line, the option to download the position data for the vehicle is displayed. A click on these track lines will generate a download the vehicle position data for that track line as a Comma Separated Values (.csv) file.</w:t>
      </w:r>
    </w:p>
    <w:p w14:paraId="14740DBF" w14:textId="77777777" w:rsidR="005A0930" w:rsidRDefault="005A0930" w:rsidP="005A0930">
      <w:pPr>
        <w:pStyle w:val="Content"/>
      </w:pPr>
    </w:p>
    <w:p w14:paraId="434011C8" w14:textId="77777777" w:rsidR="005A0930" w:rsidRDefault="005A0930" w:rsidP="005A0930">
      <w:pPr>
        <w:pStyle w:val="Content"/>
      </w:pPr>
      <w:r>
        <w:rPr>
          <w:noProof/>
        </w:rPr>
        <w:drawing>
          <wp:inline distT="0" distB="0" distL="0" distR="0" wp14:anchorId="1290F7DC" wp14:editId="5E815D08">
            <wp:extent cx="7094447" cy="61036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8">
                      <a:extLst>
                        <a:ext uri="{28A0092B-C50C-407E-A947-70E740481C1C}">
                          <a14:useLocalDpi xmlns:a14="http://schemas.microsoft.com/office/drawing/2010/main" val="0"/>
                        </a:ext>
                      </a:extLst>
                    </a:blip>
                    <a:stretch>
                      <a:fillRect/>
                    </a:stretch>
                  </pic:blipFill>
                  <pic:spPr>
                    <a:xfrm>
                      <a:off x="0" y="0"/>
                      <a:ext cx="7132024" cy="6135949"/>
                    </a:xfrm>
                    <a:prstGeom prst="rect">
                      <a:avLst/>
                    </a:prstGeom>
                  </pic:spPr>
                </pic:pic>
              </a:graphicData>
            </a:graphic>
          </wp:inline>
        </w:drawing>
      </w:r>
    </w:p>
    <w:p w14:paraId="0BF704BE" w14:textId="77777777" w:rsidR="005A0930" w:rsidRDefault="005A0930" w:rsidP="005A0930">
      <w:pPr>
        <w:pStyle w:val="Content"/>
      </w:pPr>
    </w:p>
    <w:p w14:paraId="1E7DB3C2" w14:textId="77777777" w:rsidR="005A0930" w:rsidRDefault="005A0930" w:rsidP="005A0930">
      <w:pPr>
        <w:pStyle w:val="Content"/>
      </w:pPr>
      <w:r>
        <w:t>Below is an edit sample of the track line position data file that is downloaded.</w:t>
      </w:r>
    </w:p>
    <w:p w14:paraId="5765DEEF" w14:textId="77777777" w:rsidR="005A0930" w:rsidRDefault="005A0930" w:rsidP="005A0930">
      <w:pPr>
        <w:pStyle w:val="Content"/>
      </w:pPr>
    </w:p>
    <w:p w14:paraId="7A265F45" w14:textId="77777777" w:rsidR="005A0930" w:rsidRDefault="005A0930" w:rsidP="005A0930">
      <w:pPr>
        <w:pStyle w:val="Content"/>
      </w:pPr>
      <w:r>
        <w:rPr>
          <w:noProof/>
        </w:rPr>
        <w:drawing>
          <wp:inline distT="0" distB="0" distL="0" distR="0" wp14:anchorId="23DAD8E5" wp14:editId="1DBF8CA1">
            <wp:extent cx="5151120" cy="49301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9">
                      <a:extLst>
                        <a:ext uri="{28A0092B-C50C-407E-A947-70E740481C1C}">
                          <a14:useLocalDpi xmlns:a14="http://schemas.microsoft.com/office/drawing/2010/main" val="0"/>
                        </a:ext>
                      </a:extLst>
                    </a:blip>
                    <a:stretch>
                      <a:fillRect/>
                    </a:stretch>
                  </pic:blipFill>
                  <pic:spPr>
                    <a:xfrm>
                      <a:off x="0" y="0"/>
                      <a:ext cx="5151578" cy="4930578"/>
                    </a:xfrm>
                    <a:prstGeom prst="rect">
                      <a:avLst/>
                    </a:prstGeom>
                  </pic:spPr>
                </pic:pic>
              </a:graphicData>
            </a:graphic>
          </wp:inline>
        </w:drawing>
      </w:r>
    </w:p>
    <w:p w14:paraId="2D21E236" w14:textId="77777777" w:rsidR="005A0930" w:rsidRDefault="005A0930" w:rsidP="005A0930">
      <w:pPr>
        <w:pStyle w:val="Content"/>
      </w:pPr>
    </w:p>
    <w:p w14:paraId="07F00D1C" w14:textId="77777777" w:rsidR="005A0930" w:rsidRDefault="005A0930" w:rsidP="005A0930">
      <w:pPr>
        <w:pStyle w:val="Content"/>
      </w:pPr>
      <w:r>
        <w:t xml:space="preserve">Selecting the 3-D View button below the display allows the user to view all available depth slices for the selected model-parameter simultaneously. Users can rotate the 3-D view using a mouse or trackpad. </w:t>
      </w:r>
    </w:p>
    <w:p w14:paraId="1F339655" w14:textId="77777777" w:rsidR="005A0930" w:rsidRDefault="005A0930" w:rsidP="005A0930">
      <w:pPr>
        <w:pStyle w:val="Content"/>
      </w:pPr>
    </w:p>
    <w:p w14:paraId="191B0656" w14:textId="77777777" w:rsidR="005A0930" w:rsidRDefault="005A0930" w:rsidP="005A0930">
      <w:pPr>
        <w:pStyle w:val="Content"/>
      </w:pPr>
      <w:r>
        <w:rPr>
          <w:noProof/>
        </w:rPr>
        <w:drawing>
          <wp:inline distT="0" distB="0" distL="0" distR="0" wp14:anchorId="5882C23F" wp14:editId="2B62C8D9">
            <wp:extent cx="6979920" cy="60121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0">
                      <a:extLst>
                        <a:ext uri="{28A0092B-C50C-407E-A947-70E740481C1C}">
                          <a14:useLocalDpi xmlns:a14="http://schemas.microsoft.com/office/drawing/2010/main" val="0"/>
                        </a:ext>
                      </a:extLst>
                    </a:blip>
                    <a:stretch>
                      <a:fillRect/>
                    </a:stretch>
                  </pic:blipFill>
                  <pic:spPr>
                    <a:xfrm>
                      <a:off x="0" y="0"/>
                      <a:ext cx="6980541" cy="6012715"/>
                    </a:xfrm>
                    <a:prstGeom prst="rect">
                      <a:avLst/>
                    </a:prstGeom>
                  </pic:spPr>
                </pic:pic>
              </a:graphicData>
            </a:graphic>
          </wp:inline>
        </w:drawing>
      </w:r>
    </w:p>
    <w:p w14:paraId="3CCEC159" w14:textId="77777777" w:rsidR="005A0930" w:rsidRDefault="005A0930" w:rsidP="005A0930">
      <w:pPr>
        <w:pStyle w:val="Content"/>
      </w:pPr>
    </w:p>
    <w:p w14:paraId="62DC3E55" w14:textId="77777777" w:rsidR="005A0930" w:rsidRDefault="005A0930" w:rsidP="005A0930">
      <w:pPr>
        <w:pStyle w:val="Content"/>
      </w:pPr>
    </w:p>
    <w:p w14:paraId="36503C43" w14:textId="77777777" w:rsidR="005A0930" w:rsidRDefault="005A0930" w:rsidP="005A0930">
      <w:pPr>
        <w:pStyle w:val="Content"/>
      </w:pPr>
    </w:p>
    <w:p w14:paraId="3F24BA12" w14:textId="77777777" w:rsidR="005A0930" w:rsidRDefault="005A0930" w:rsidP="005A0930">
      <w:pPr>
        <w:pStyle w:val="Content"/>
      </w:pPr>
    </w:p>
    <w:p w14:paraId="7F03154F" w14:textId="77777777" w:rsidR="005A0930" w:rsidRDefault="005A0930" w:rsidP="005A0930">
      <w:pPr>
        <w:pStyle w:val="Content"/>
      </w:pPr>
    </w:p>
    <w:p w14:paraId="3455708F" w14:textId="77777777" w:rsidR="005A0930" w:rsidRDefault="005A0930" w:rsidP="005A0930">
      <w:pPr>
        <w:pStyle w:val="Content"/>
      </w:pPr>
    </w:p>
    <w:p w14:paraId="4CCBF757" w14:textId="77777777" w:rsidR="005A0930" w:rsidRDefault="005A0930" w:rsidP="005A0930">
      <w:pPr>
        <w:pStyle w:val="Content"/>
      </w:pPr>
    </w:p>
    <w:p w14:paraId="47DC92D5" w14:textId="77777777" w:rsidR="005A0930" w:rsidRDefault="005A0930" w:rsidP="005A0930">
      <w:pPr>
        <w:pStyle w:val="Content"/>
      </w:pPr>
      <w:r>
        <w:t>The depth drop-down menu alters the 3-D view so that the selected depth is displayed.</w:t>
      </w:r>
    </w:p>
    <w:p w14:paraId="73F9C121" w14:textId="77777777" w:rsidR="005A0930" w:rsidRDefault="005A0930" w:rsidP="005A0930">
      <w:pPr>
        <w:pStyle w:val="Content"/>
      </w:pPr>
    </w:p>
    <w:p w14:paraId="4F730154" w14:textId="77777777" w:rsidR="005A0930" w:rsidRDefault="005A0930" w:rsidP="005A0930">
      <w:pPr>
        <w:pStyle w:val="Content"/>
      </w:pPr>
      <w:r>
        <w:rPr>
          <w:noProof/>
        </w:rPr>
        <w:drawing>
          <wp:inline distT="0" distB="0" distL="0" distR="0" wp14:anchorId="07BFFE22" wp14:editId="6B8514E6">
            <wp:extent cx="7033260" cy="45796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1">
                      <a:extLst>
                        <a:ext uri="{28A0092B-C50C-407E-A947-70E740481C1C}">
                          <a14:useLocalDpi xmlns:a14="http://schemas.microsoft.com/office/drawing/2010/main" val="0"/>
                        </a:ext>
                      </a:extLst>
                    </a:blip>
                    <a:stretch>
                      <a:fillRect/>
                    </a:stretch>
                  </pic:blipFill>
                  <pic:spPr>
                    <a:xfrm>
                      <a:off x="0" y="0"/>
                      <a:ext cx="7033875" cy="4580020"/>
                    </a:xfrm>
                    <a:prstGeom prst="rect">
                      <a:avLst/>
                    </a:prstGeom>
                  </pic:spPr>
                </pic:pic>
              </a:graphicData>
            </a:graphic>
          </wp:inline>
        </w:drawing>
      </w:r>
    </w:p>
    <w:p w14:paraId="0A06D48D" w14:textId="77777777" w:rsidR="005A0930" w:rsidRDefault="005A0930" w:rsidP="005A0930">
      <w:pPr>
        <w:pStyle w:val="Content"/>
      </w:pPr>
    </w:p>
    <w:p w14:paraId="4314E151" w14:textId="77777777" w:rsidR="005A0930" w:rsidRDefault="005A0930" w:rsidP="005A0930">
      <w:pPr>
        <w:pStyle w:val="Content"/>
      </w:pPr>
      <w:r>
        <w:t>The locations of regional reference points are displayed on the slices. The most recent model estimate at the reference point location is available on the user interface page in tabular form. Users may select a reference by clicking the graphic symbol for the point to view a time series of measurements. Users may also shift-click to obtain data from the reference point’s website.</w:t>
      </w:r>
    </w:p>
    <w:p w14:paraId="1314ADD4" w14:textId="77777777" w:rsidR="005A0930" w:rsidRDefault="005A0930" w:rsidP="005A0930">
      <w:pPr>
        <w:pStyle w:val="Content"/>
      </w:pPr>
    </w:p>
    <w:p w14:paraId="1B5D69D8" w14:textId="77777777" w:rsidR="005A0930" w:rsidRDefault="005A0930" w:rsidP="005A0930">
      <w:pPr>
        <w:pStyle w:val="Content"/>
      </w:pPr>
      <w:r>
        <w:rPr>
          <w:noProof/>
        </w:rPr>
        <w:drawing>
          <wp:inline distT="0" distB="0" distL="0" distR="0" wp14:anchorId="6B7F9E62" wp14:editId="19EC05EC">
            <wp:extent cx="6911340" cy="1516380"/>
            <wp:effectExtent l="0" t="0" r="381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2">
                      <a:extLst>
                        <a:ext uri="{28A0092B-C50C-407E-A947-70E740481C1C}">
                          <a14:useLocalDpi xmlns:a14="http://schemas.microsoft.com/office/drawing/2010/main" val="0"/>
                        </a:ext>
                      </a:extLst>
                    </a:blip>
                    <a:stretch>
                      <a:fillRect/>
                    </a:stretch>
                  </pic:blipFill>
                  <pic:spPr>
                    <a:xfrm>
                      <a:off x="0" y="0"/>
                      <a:ext cx="6911946" cy="1516513"/>
                    </a:xfrm>
                    <a:prstGeom prst="rect">
                      <a:avLst/>
                    </a:prstGeom>
                  </pic:spPr>
                </pic:pic>
              </a:graphicData>
            </a:graphic>
          </wp:inline>
        </w:drawing>
      </w:r>
    </w:p>
    <w:p w14:paraId="69B2566A" w14:textId="77777777" w:rsidR="005A0930" w:rsidRDefault="005A0930" w:rsidP="005A0930">
      <w:pPr>
        <w:spacing w:after="160" w:line="259" w:lineRule="auto"/>
        <w:rPr>
          <w:b w:val="0"/>
        </w:rPr>
      </w:pPr>
      <w:r>
        <w:br w:type="page"/>
      </w:r>
    </w:p>
    <w:p w14:paraId="79A9FD44" w14:textId="77777777" w:rsidR="005A0930" w:rsidRDefault="005A0930" w:rsidP="005A0930">
      <w:pPr>
        <w:pStyle w:val="Content"/>
      </w:pPr>
    </w:p>
    <w:p w14:paraId="096614F7" w14:textId="77777777" w:rsidR="005A0930" w:rsidRDefault="005A0930" w:rsidP="005A0930">
      <w:pPr>
        <w:pStyle w:val="Heading1"/>
        <w:rPr>
          <w:sz w:val="40"/>
          <w:szCs w:val="40"/>
        </w:rPr>
      </w:pPr>
      <w:r>
        <w:rPr>
          <w:sz w:val="40"/>
          <w:szCs w:val="40"/>
        </w:rPr>
        <w:t>Input Data</w:t>
      </w:r>
    </w:p>
    <w:p w14:paraId="2C3EF391" w14:textId="77777777" w:rsidR="005A0930" w:rsidRDefault="005A0930" w:rsidP="005A0930">
      <w:pPr>
        <w:pStyle w:val="Content"/>
      </w:pPr>
    </w:p>
    <w:p w14:paraId="0612BF1F" w14:textId="77777777" w:rsidR="005A0930" w:rsidRDefault="005A0930" w:rsidP="005A0930">
      <w:pPr>
        <w:pStyle w:val="Content"/>
      </w:pPr>
      <w:r>
        <w:t>With the exception of acoustic transmission loss, all data displayed on the Cube is obtained from external sources chosen to provide trusted and reliable comprehensive coverage of the region. Once received, data/output are geographically extracted and then the Generic Mapping Tool software (GMT) from the University of Hawaii’s School of Earth Science and Technology is used to generate data graphics.</w:t>
      </w:r>
    </w:p>
    <w:p w14:paraId="38E2D9F6" w14:textId="77777777" w:rsidR="00BF5E79" w:rsidRPr="00BF5E79" w:rsidRDefault="00BF5E79" w:rsidP="00BF5E79">
      <w:pPr>
        <w:pStyle w:val="Content"/>
      </w:pPr>
    </w:p>
    <w:tbl>
      <w:tblPr>
        <w:tblW w:w="10890" w:type="dxa"/>
        <w:tblInd w:w="-90" w:type="dxa"/>
        <w:tblCellMar>
          <w:left w:w="0" w:type="dxa"/>
          <w:right w:w="0" w:type="dxa"/>
        </w:tblCellMar>
        <w:tblLook w:val="0000" w:firstRow="0" w:lastRow="0" w:firstColumn="0" w:lastColumn="0" w:noHBand="0" w:noVBand="0"/>
      </w:tblPr>
      <w:tblGrid>
        <w:gridCol w:w="10890"/>
      </w:tblGrid>
      <w:tr w:rsidR="00D077E9" w14:paraId="2DA8BE03" w14:textId="77777777" w:rsidTr="00EB77F8">
        <w:trPr>
          <w:trHeight w:val="3546"/>
        </w:trPr>
        <w:tc>
          <w:tcPr>
            <w:tcW w:w="10890" w:type="dxa"/>
          </w:tcPr>
          <w:p w14:paraId="7FAF2875" w14:textId="2DDC9C03" w:rsidR="00DF663C" w:rsidRPr="00484964" w:rsidRDefault="00C33A50" w:rsidP="0040255B">
            <w:pPr>
              <w:pStyle w:val="Content"/>
              <w:shd w:val="clear" w:color="auto" w:fill="D9D9D9" w:themeFill="background1" w:themeFillShade="D9"/>
              <w:rPr>
                <w:rFonts w:cstheme="minorHAnsi"/>
                <w:sz w:val="36"/>
                <w:szCs w:val="36"/>
              </w:rPr>
            </w:pPr>
            <w:r w:rsidRPr="00484964">
              <w:rPr>
                <w:rFonts w:cstheme="minorHAnsi"/>
                <w:sz w:val="36"/>
                <w:szCs w:val="36"/>
              </w:rPr>
              <w:t>HYDRODYNAMIC</w:t>
            </w:r>
            <w:r w:rsidR="00CC7162" w:rsidRPr="00484964">
              <w:rPr>
                <w:rFonts w:cstheme="minorHAnsi"/>
                <w:sz w:val="36"/>
                <w:szCs w:val="36"/>
              </w:rPr>
              <w:t xml:space="preserve"> OCEAN</w:t>
            </w:r>
            <w:r w:rsidRPr="00484964">
              <w:rPr>
                <w:rFonts w:cstheme="minorHAnsi"/>
                <w:sz w:val="36"/>
                <w:szCs w:val="36"/>
              </w:rPr>
              <w:t xml:space="preserve"> </w:t>
            </w:r>
            <w:r w:rsidR="00DF663C" w:rsidRPr="00484964">
              <w:rPr>
                <w:rFonts w:cstheme="minorHAnsi"/>
                <w:sz w:val="36"/>
                <w:szCs w:val="36"/>
              </w:rPr>
              <w:t>MODELS</w:t>
            </w:r>
          </w:p>
          <w:p w14:paraId="7DB018B8" w14:textId="77777777" w:rsidR="004F478C" w:rsidRPr="00484964" w:rsidRDefault="004F478C" w:rsidP="00DF027C">
            <w:pPr>
              <w:pStyle w:val="Content"/>
              <w:rPr>
                <w:rFonts w:cstheme="minorHAnsi"/>
              </w:rPr>
            </w:pPr>
          </w:p>
          <w:p w14:paraId="029911C0" w14:textId="12B19940" w:rsidR="00CC7162" w:rsidRPr="00484964" w:rsidRDefault="004C68BC" w:rsidP="00316B7D">
            <w:pPr>
              <w:pStyle w:val="Content"/>
              <w:rPr>
                <w:rFonts w:cstheme="minorHAnsi"/>
              </w:rPr>
            </w:pPr>
            <w:r w:rsidRPr="00484964">
              <w:rPr>
                <w:rFonts w:cstheme="minorHAnsi"/>
              </w:rPr>
              <w:t>O</w:t>
            </w:r>
            <w:r w:rsidR="00CC7162" w:rsidRPr="00484964">
              <w:rPr>
                <w:rFonts w:cstheme="minorHAnsi"/>
              </w:rPr>
              <w:t>utput from widely used ocean models are extracted and displayed. Differences in</w:t>
            </w:r>
            <w:r w:rsidR="005F7A6E" w:rsidRPr="00484964">
              <w:rPr>
                <w:rFonts w:cstheme="minorHAnsi"/>
              </w:rPr>
              <w:t xml:space="preserve"> </w:t>
            </w:r>
            <w:r w:rsidR="00CC7162" w:rsidRPr="00484964">
              <w:rPr>
                <w:rFonts w:cstheme="minorHAnsi"/>
              </w:rPr>
              <w:t>model output stem from algorithm differences between models, varying horizon</w:t>
            </w:r>
            <w:r w:rsidR="00E867EF" w:rsidRPr="00484964">
              <w:rPr>
                <w:rFonts w:cstheme="minorHAnsi"/>
              </w:rPr>
              <w:t xml:space="preserve">tal grid spacing, utilization of differing depth coordinate systems to solve the models, temporal resolution and discrepancies in boundary conditions and inputs. A brief description of each model is provided here as well as </w:t>
            </w:r>
            <w:r w:rsidR="0021503E" w:rsidRPr="00484964">
              <w:rPr>
                <w:rFonts w:cstheme="minorHAnsi"/>
              </w:rPr>
              <w:t xml:space="preserve">source </w:t>
            </w:r>
            <w:r w:rsidR="00E867EF" w:rsidRPr="00484964">
              <w:rPr>
                <w:rFonts w:cstheme="minorHAnsi"/>
              </w:rPr>
              <w:t>websites</w:t>
            </w:r>
            <w:r w:rsidR="0021503E" w:rsidRPr="00484964">
              <w:rPr>
                <w:rFonts w:cstheme="minorHAnsi"/>
              </w:rPr>
              <w:t xml:space="preserve"> in Table XX</w:t>
            </w:r>
            <w:r w:rsidR="00E867EF" w:rsidRPr="00484964">
              <w:rPr>
                <w:rFonts w:cstheme="minorHAnsi"/>
              </w:rPr>
              <w:t xml:space="preserve"> for more details.</w:t>
            </w:r>
          </w:p>
          <w:p w14:paraId="178B23EA" w14:textId="4107C484" w:rsidR="00A303DB" w:rsidRPr="00484964" w:rsidRDefault="00A303DB" w:rsidP="00316B7D">
            <w:pPr>
              <w:pStyle w:val="Content"/>
              <w:rPr>
                <w:rFonts w:cstheme="minorHAnsi"/>
              </w:rPr>
            </w:pPr>
          </w:p>
          <w:p w14:paraId="620AC9BA" w14:textId="1464B9E1" w:rsidR="00A303DB" w:rsidRPr="00484964" w:rsidRDefault="00A303DB" w:rsidP="00316B7D">
            <w:pPr>
              <w:pStyle w:val="Content"/>
              <w:rPr>
                <w:rFonts w:cstheme="minorHAnsi"/>
              </w:rPr>
            </w:pPr>
            <w:r w:rsidRPr="00484964">
              <w:rPr>
                <w:rFonts w:cstheme="minorHAnsi"/>
              </w:rPr>
              <w:t xml:space="preserve">All available observed, nowcast and forecast time steps are obtained from each model. </w:t>
            </w:r>
          </w:p>
          <w:p w14:paraId="763E988F" w14:textId="1DE70230" w:rsidR="00E867EF" w:rsidRPr="00484964" w:rsidRDefault="00E867EF" w:rsidP="00316B7D">
            <w:pPr>
              <w:pStyle w:val="Content"/>
              <w:rPr>
                <w:rFonts w:cstheme="minorHAnsi"/>
              </w:rPr>
            </w:pPr>
          </w:p>
          <w:p w14:paraId="424BAB0D" w14:textId="216E72C9" w:rsidR="002A465A" w:rsidRPr="00484964" w:rsidRDefault="002A465A" w:rsidP="002A465A">
            <w:pPr>
              <w:pStyle w:val="Content"/>
              <w:numPr>
                <w:ilvl w:val="0"/>
                <w:numId w:val="1"/>
              </w:numPr>
              <w:rPr>
                <w:rFonts w:cstheme="minorHAnsi"/>
                <w:b/>
                <w:bCs/>
                <w:sz w:val="40"/>
                <w:szCs w:val="40"/>
              </w:rPr>
            </w:pPr>
            <w:proofErr w:type="spellStart"/>
            <w:r w:rsidRPr="00484964">
              <w:rPr>
                <w:rFonts w:cstheme="minorHAnsi"/>
                <w:b/>
                <w:bCs/>
                <w:sz w:val="40"/>
                <w:szCs w:val="40"/>
              </w:rPr>
              <w:t>HYbrid</w:t>
            </w:r>
            <w:proofErr w:type="spellEnd"/>
            <w:r w:rsidRPr="00484964">
              <w:rPr>
                <w:rFonts w:cstheme="minorHAnsi"/>
                <w:b/>
                <w:bCs/>
                <w:sz w:val="40"/>
                <w:szCs w:val="40"/>
              </w:rPr>
              <w:t xml:space="preserve"> Coordinate Ocean Model (HYCOM)</w:t>
            </w:r>
          </w:p>
          <w:p w14:paraId="12BDD2BC" w14:textId="2B808EE4" w:rsidR="00E867EF" w:rsidRPr="00484964" w:rsidRDefault="00E867EF" w:rsidP="00316B7D">
            <w:pPr>
              <w:pStyle w:val="Content"/>
              <w:rPr>
                <w:rFonts w:cstheme="minorHAnsi"/>
              </w:rPr>
            </w:pPr>
            <w:r w:rsidRPr="00484964">
              <w:rPr>
                <w:rFonts w:cstheme="minorHAnsi"/>
              </w:rPr>
              <w:t xml:space="preserve">HYCOM (Hybrid Coordinate Ocean Model) is the Naval Oceanographic Office’s operational ocean model. HYCOM is named after its hybrid vertical coordinate system that uses the layered continuity equation to transition between sigma, </w:t>
            </w:r>
            <w:proofErr w:type="spellStart"/>
            <w:r w:rsidRPr="00484964">
              <w:rPr>
                <w:rFonts w:cstheme="minorHAnsi"/>
              </w:rPr>
              <w:t>isopycnal</w:t>
            </w:r>
            <w:proofErr w:type="spellEnd"/>
            <w:r w:rsidRPr="00484964">
              <w:rPr>
                <w:rFonts w:cstheme="minorHAnsi"/>
              </w:rPr>
              <w:t xml:space="preserve"> and z depth layers. The </w:t>
            </w:r>
            <w:r w:rsidR="00CC54A3" w:rsidRPr="00484964">
              <w:rPr>
                <w:rFonts w:cstheme="minorHAnsi"/>
              </w:rPr>
              <w:t xml:space="preserve">operational version of HYCOM provides the boundary conditions for the HYCOM </w:t>
            </w:r>
            <w:r w:rsidRPr="00484964">
              <w:rPr>
                <w:rFonts w:cstheme="minorHAnsi"/>
              </w:rPr>
              <w:t xml:space="preserve">experiment </w:t>
            </w:r>
            <w:r w:rsidR="00CC54A3" w:rsidRPr="00484964">
              <w:rPr>
                <w:rFonts w:cstheme="minorHAnsi"/>
              </w:rPr>
              <w:t xml:space="preserve">GOMu0.04/expt_90.1m000 </w:t>
            </w:r>
            <w:r w:rsidRPr="00484964">
              <w:rPr>
                <w:rFonts w:cstheme="minorHAnsi"/>
              </w:rPr>
              <w:t>selected for the CUBE</w:t>
            </w:r>
            <w:r w:rsidR="00CC54A3" w:rsidRPr="00484964">
              <w:rPr>
                <w:rFonts w:cstheme="minorHAnsi"/>
              </w:rPr>
              <w:t xml:space="preserve">. This HYCOM experiment is run with HYCOM version 2.2.99G-i for the Gulf of Mexico. The solution is calculated with </w:t>
            </w:r>
            <w:r w:rsidR="00EF4CBE" w:rsidRPr="00484964">
              <w:rPr>
                <w:rFonts w:cstheme="minorHAnsi"/>
              </w:rPr>
              <w:t xml:space="preserve">forcing from the Navy Global Environmental Model (NAVGEM) and </w:t>
            </w:r>
            <w:r w:rsidR="00CC54A3" w:rsidRPr="00484964">
              <w:rPr>
                <w:rFonts w:cstheme="minorHAnsi"/>
              </w:rPr>
              <w:t>tidal forcing on 36 vertical layers</w:t>
            </w:r>
            <w:r w:rsidR="00EF4CBE" w:rsidRPr="00484964">
              <w:rPr>
                <w:rFonts w:cstheme="minorHAnsi"/>
              </w:rPr>
              <w:t xml:space="preserve">. Satellite and </w:t>
            </w:r>
            <w:r w:rsidR="00EF4CBE" w:rsidRPr="00484964">
              <w:rPr>
                <w:rFonts w:cstheme="minorHAnsi"/>
                <w:i/>
              </w:rPr>
              <w:t>in situ</w:t>
            </w:r>
            <w:r w:rsidR="00EF4CBE" w:rsidRPr="00484964">
              <w:rPr>
                <w:rFonts w:cstheme="minorHAnsi"/>
              </w:rPr>
              <w:t xml:space="preserve"> observations are assimilated using the Navy Coupled Ocean data Assimilation system (NCODA). Each nowcast and forecast</w:t>
            </w:r>
            <w:r w:rsidR="00CC54A3" w:rsidRPr="00484964">
              <w:rPr>
                <w:rFonts w:cstheme="minorHAnsi"/>
              </w:rPr>
              <w:t xml:space="preserve"> is interpolated to a 1/25° horizontal and 40 standard z-level grid for distribution.</w:t>
            </w:r>
            <w:r w:rsidR="005F7A6E" w:rsidRPr="00484964">
              <w:rPr>
                <w:rFonts w:cstheme="minorHAnsi"/>
              </w:rPr>
              <w:t xml:space="preserve"> Further and complete HYCOM documentation can be found at </w:t>
            </w:r>
            <w:hyperlink r:id="rId33" w:history="1">
              <w:r w:rsidR="005F7A6E" w:rsidRPr="00484964">
                <w:rPr>
                  <w:rStyle w:val="Hyperlink"/>
                  <w:rFonts w:cstheme="minorHAnsi"/>
                </w:rPr>
                <w:t>https://www.hycom.org/hycom/documentation</w:t>
              </w:r>
            </w:hyperlink>
            <w:r w:rsidR="005F7A6E" w:rsidRPr="00484964">
              <w:rPr>
                <w:rFonts w:cstheme="minorHAnsi"/>
              </w:rPr>
              <w:t xml:space="preserve"> .</w:t>
            </w:r>
          </w:p>
          <w:p w14:paraId="7DF685D5" w14:textId="757947BE" w:rsidR="00F30497" w:rsidRPr="00484964" w:rsidRDefault="00F30497" w:rsidP="00316B7D">
            <w:pPr>
              <w:pStyle w:val="Content"/>
              <w:rPr>
                <w:rFonts w:cstheme="minorHAnsi"/>
              </w:rPr>
            </w:pPr>
          </w:p>
          <w:p w14:paraId="48C23E88" w14:textId="649D5928" w:rsidR="00F30497" w:rsidRPr="00484964" w:rsidRDefault="00F30497" w:rsidP="00316B7D">
            <w:pPr>
              <w:pStyle w:val="Content"/>
              <w:pBdr>
                <w:bottom w:val="single" w:sz="12" w:space="1" w:color="auto"/>
              </w:pBdr>
              <w:rPr>
                <w:rFonts w:cstheme="minorHAnsi"/>
              </w:rPr>
            </w:pPr>
            <w:r w:rsidRPr="00484964">
              <w:rPr>
                <w:rFonts w:cstheme="minorHAnsi"/>
              </w:rPr>
              <w:t xml:space="preserve">On </w:t>
            </w:r>
            <w:r w:rsidR="00992819">
              <w:rPr>
                <w:rFonts w:cstheme="minorHAnsi"/>
              </w:rPr>
              <w:t>July</w:t>
            </w:r>
            <w:r w:rsidRPr="00484964">
              <w:rPr>
                <w:rFonts w:cstheme="minorHAnsi"/>
              </w:rPr>
              <w:t xml:space="preserve"> </w:t>
            </w:r>
            <w:r w:rsidR="00223124">
              <w:rPr>
                <w:rFonts w:cstheme="minorHAnsi"/>
              </w:rPr>
              <w:t>1</w:t>
            </w:r>
            <w:r w:rsidR="00992819">
              <w:rPr>
                <w:rFonts w:cstheme="minorHAnsi"/>
              </w:rPr>
              <w:t>2</w:t>
            </w:r>
            <w:r w:rsidRPr="00484964">
              <w:rPr>
                <w:rFonts w:cstheme="minorHAnsi"/>
              </w:rPr>
              <w:t>, 20</w:t>
            </w:r>
            <w:r w:rsidR="00992819">
              <w:rPr>
                <w:rFonts w:cstheme="minorHAnsi"/>
              </w:rPr>
              <w:t>22</w:t>
            </w:r>
            <w:r w:rsidRPr="00484964">
              <w:rPr>
                <w:rFonts w:cstheme="minorHAnsi"/>
              </w:rPr>
              <w:t xml:space="preserve"> the following was taken from </w:t>
            </w:r>
            <w:hyperlink r:id="rId34" w:history="1">
              <w:r w:rsidRPr="00484964">
                <w:rPr>
                  <w:rStyle w:val="Hyperlink"/>
                  <w:rFonts w:cstheme="minorHAnsi"/>
                </w:rPr>
                <w:t>https://www.hycom.org/hycom/overview</w:t>
              </w:r>
            </w:hyperlink>
            <w:r w:rsidRPr="00484964">
              <w:rPr>
                <w:rFonts w:cstheme="minorHAnsi"/>
              </w:rPr>
              <w:t xml:space="preserve"> :</w:t>
            </w:r>
          </w:p>
          <w:p w14:paraId="1E92551A" w14:textId="77777777" w:rsidR="00F30497" w:rsidRPr="00484964" w:rsidRDefault="00F30497" w:rsidP="00316B7D">
            <w:pPr>
              <w:pStyle w:val="Content"/>
              <w:pBdr>
                <w:bottom w:val="single" w:sz="12" w:space="1" w:color="auto"/>
              </w:pBdr>
              <w:rPr>
                <w:rFonts w:cstheme="minorHAnsi"/>
              </w:rPr>
            </w:pPr>
          </w:p>
          <w:p w14:paraId="7A5888EF" w14:textId="77777777" w:rsidR="00F30497" w:rsidRPr="00484964" w:rsidRDefault="00F30497" w:rsidP="00316B7D">
            <w:pPr>
              <w:pStyle w:val="Content"/>
              <w:rPr>
                <w:rFonts w:cstheme="minorHAnsi"/>
              </w:rPr>
            </w:pPr>
          </w:p>
          <w:tbl>
            <w:tblPr>
              <w:tblW w:w="5000" w:type="pct"/>
              <w:tblCellMar>
                <w:left w:w="0" w:type="dxa"/>
                <w:right w:w="0" w:type="dxa"/>
              </w:tblCellMar>
              <w:tblLook w:val="04A0" w:firstRow="1" w:lastRow="0" w:firstColumn="1" w:lastColumn="0" w:noHBand="0" w:noVBand="1"/>
            </w:tblPr>
            <w:tblGrid>
              <w:gridCol w:w="10890"/>
            </w:tblGrid>
            <w:tr w:rsidR="008535DE" w:rsidRPr="00484964" w14:paraId="3654D817" w14:textId="77777777" w:rsidTr="008535DE">
              <w:tc>
                <w:tcPr>
                  <w:tcW w:w="0" w:type="auto"/>
                  <w:hideMark/>
                </w:tcPr>
                <w:p w14:paraId="3B7F03B9" w14:textId="77777777" w:rsidR="008535DE" w:rsidRPr="00484964" w:rsidRDefault="008535DE" w:rsidP="008535DE">
                  <w:pPr>
                    <w:spacing w:after="225" w:line="312" w:lineRule="atLeast"/>
                    <w:rPr>
                      <w:rFonts w:eastAsia="Times New Roman" w:cstheme="minorHAnsi"/>
                      <w:b w:val="0"/>
                      <w:color w:val="333333"/>
                      <w:sz w:val="21"/>
                      <w:szCs w:val="21"/>
                    </w:rPr>
                  </w:pPr>
                  <w:r w:rsidRPr="00484964">
                    <w:rPr>
                      <w:rStyle w:val="hycombig"/>
                      <w:rFonts w:cstheme="minorHAnsi"/>
                      <w:bdr w:val="single" w:sz="24" w:space="17" w:color="000099" w:frame="1"/>
                    </w:rPr>
                    <w:t>HY</w:t>
                  </w:r>
                  <w:r w:rsidRPr="00484964">
                    <w:rPr>
                      <w:rStyle w:val="hycomsmall"/>
                      <w:rFonts w:cstheme="minorHAnsi"/>
                      <w:color w:val="333333"/>
                      <w:bdr w:val="single" w:sz="24" w:space="17" w:color="000099" w:frame="1"/>
                    </w:rPr>
                    <w:t xml:space="preserve">BRID </w:t>
                  </w:r>
                  <w:r w:rsidRPr="00484964">
                    <w:rPr>
                      <w:rStyle w:val="hycombig"/>
                      <w:rFonts w:cstheme="minorHAnsi"/>
                      <w:bdr w:val="single" w:sz="24" w:space="17" w:color="000099" w:frame="1"/>
                    </w:rPr>
                    <w:t>C</w:t>
                  </w:r>
                  <w:r w:rsidRPr="00484964">
                    <w:rPr>
                      <w:rStyle w:val="hycomsmall"/>
                      <w:rFonts w:cstheme="minorHAnsi"/>
                      <w:color w:val="333333"/>
                      <w:bdr w:val="single" w:sz="24" w:space="17" w:color="000099" w:frame="1"/>
                    </w:rPr>
                    <w:t xml:space="preserve">OORDINATE </w:t>
                  </w:r>
                  <w:r w:rsidRPr="00484964">
                    <w:rPr>
                      <w:rStyle w:val="hycombig"/>
                      <w:rFonts w:cstheme="minorHAnsi"/>
                      <w:bdr w:val="single" w:sz="24" w:space="17" w:color="000099" w:frame="1"/>
                    </w:rPr>
                    <w:t>O</w:t>
                  </w:r>
                  <w:r w:rsidRPr="00484964">
                    <w:rPr>
                      <w:rStyle w:val="hycomsmall"/>
                      <w:rFonts w:cstheme="minorHAnsi"/>
                      <w:color w:val="333333"/>
                      <w:bdr w:val="single" w:sz="24" w:space="17" w:color="000099" w:frame="1"/>
                    </w:rPr>
                    <w:t xml:space="preserve">CEAN </w:t>
                  </w:r>
                  <w:r w:rsidRPr="00484964">
                    <w:rPr>
                      <w:rStyle w:val="hycombig"/>
                      <w:rFonts w:cstheme="minorHAnsi"/>
                      <w:bdr w:val="single" w:sz="24" w:space="17" w:color="000099" w:frame="1"/>
                    </w:rPr>
                    <w:t>M</w:t>
                  </w:r>
                  <w:r w:rsidRPr="00484964">
                    <w:rPr>
                      <w:rStyle w:val="hycomsmall"/>
                      <w:rFonts w:cstheme="minorHAnsi"/>
                      <w:color w:val="333333"/>
                      <w:bdr w:val="single" w:sz="24" w:space="17" w:color="000099" w:frame="1"/>
                    </w:rPr>
                    <w:t>ODEL</w:t>
                  </w:r>
                  <w:r w:rsidRPr="00484964">
                    <w:rPr>
                      <w:rFonts w:cstheme="minorHAnsi"/>
                      <w:color w:val="333333"/>
                      <w:sz w:val="21"/>
                      <w:szCs w:val="21"/>
                    </w:rPr>
                    <w:t xml:space="preserve"> </w:t>
                  </w:r>
                </w:p>
                <w:tbl>
                  <w:tblPr>
                    <w:tblW w:w="5000" w:type="pct"/>
                    <w:tblCellSpacing w:w="15" w:type="dxa"/>
                    <w:tblCellMar>
                      <w:left w:w="0" w:type="dxa"/>
                      <w:right w:w="0" w:type="dxa"/>
                    </w:tblCellMar>
                    <w:tblLook w:val="04A0" w:firstRow="1" w:lastRow="0" w:firstColumn="1" w:lastColumn="0" w:noHBand="0" w:noVBand="1"/>
                  </w:tblPr>
                  <w:tblGrid>
                    <w:gridCol w:w="10605"/>
                    <w:gridCol w:w="285"/>
                  </w:tblGrid>
                  <w:tr w:rsidR="008535DE" w:rsidRPr="00484964" w14:paraId="154DE1D1" w14:textId="77777777">
                    <w:trPr>
                      <w:tblCellSpacing w:w="15" w:type="dxa"/>
                    </w:trPr>
                    <w:tc>
                      <w:tcPr>
                        <w:tcW w:w="5000" w:type="pct"/>
                        <w:vAlign w:val="bottom"/>
                        <w:hideMark/>
                      </w:tcPr>
                      <w:p w14:paraId="12BEAD1F" w14:textId="77777777" w:rsidR="008535DE" w:rsidRPr="00484964" w:rsidRDefault="008535DE" w:rsidP="008535DE">
                        <w:pPr>
                          <w:spacing w:line="312" w:lineRule="atLeast"/>
                          <w:rPr>
                            <w:rFonts w:cstheme="minorHAnsi"/>
                            <w:color w:val="333333"/>
                            <w:sz w:val="32"/>
                            <w:szCs w:val="32"/>
                          </w:rPr>
                        </w:pPr>
                        <w:r w:rsidRPr="00484964">
                          <w:rPr>
                            <w:rFonts w:cstheme="minorHAnsi"/>
                            <w:sz w:val="32"/>
                            <w:szCs w:val="32"/>
                          </w:rPr>
                          <w:t xml:space="preserve">HYCOM Overview </w:t>
                        </w:r>
                      </w:p>
                    </w:tc>
                    <w:tc>
                      <w:tcPr>
                        <w:tcW w:w="5000" w:type="pct"/>
                        <w:vAlign w:val="center"/>
                        <w:hideMark/>
                      </w:tcPr>
                      <w:p w14:paraId="38043ABB" w14:textId="4A8EE841" w:rsidR="008535DE" w:rsidRPr="00484964" w:rsidRDefault="008535DE" w:rsidP="008535DE">
                        <w:pPr>
                          <w:spacing w:line="312" w:lineRule="atLeast"/>
                          <w:jc w:val="right"/>
                          <w:rPr>
                            <w:rFonts w:cstheme="minorHAnsi"/>
                            <w:color w:val="333333"/>
                            <w:sz w:val="21"/>
                            <w:szCs w:val="21"/>
                          </w:rPr>
                        </w:pPr>
                        <w:r w:rsidRPr="00484964">
                          <w:rPr>
                            <w:rFonts w:cstheme="minorHAnsi"/>
                            <w:noProof/>
                            <w:color w:val="135CAE"/>
                            <w:sz w:val="21"/>
                            <w:szCs w:val="21"/>
                          </w:rPr>
                          <w:drawing>
                            <wp:inline distT="0" distB="0" distL="0" distR="0" wp14:anchorId="4133D9E2" wp14:editId="65A01D3F">
                              <wp:extent cx="152400" cy="152400"/>
                              <wp:effectExtent l="0" t="0" r="0" b="0"/>
                              <wp:docPr id="22" name="Picture 22" descr="Print">
                                <a:hlinkClick xmlns:a="http://schemas.openxmlformats.org/drawingml/2006/main" r:id="rId35" tooltip="&quot;Pri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t">
                                        <a:hlinkClick r:id="rId35" tooltip="&quot;Print&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bl>
                <w:p w14:paraId="67DCC625" w14:textId="77777777" w:rsidR="008535DE" w:rsidRPr="00484964" w:rsidRDefault="008535DE" w:rsidP="008535DE">
                  <w:pPr>
                    <w:spacing w:line="312" w:lineRule="atLeast"/>
                    <w:rPr>
                      <w:rFonts w:cstheme="minorHAnsi"/>
                      <w:vanish/>
                      <w:color w:val="333333"/>
                      <w:sz w:val="21"/>
                      <w:szCs w:val="21"/>
                    </w:rPr>
                  </w:pPr>
                </w:p>
                <w:tbl>
                  <w:tblPr>
                    <w:tblW w:w="5000" w:type="pct"/>
                    <w:tblCellSpacing w:w="15" w:type="dxa"/>
                    <w:tblCellMar>
                      <w:left w:w="0" w:type="dxa"/>
                      <w:right w:w="0" w:type="dxa"/>
                    </w:tblCellMar>
                    <w:tblLook w:val="04A0" w:firstRow="1" w:lastRow="0" w:firstColumn="1" w:lastColumn="0" w:noHBand="0" w:noVBand="1"/>
                  </w:tblPr>
                  <w:tblGrid>
                    <w:gridCol w:w="10890"/>
                  </w:tblGrid>
                  <w:tr w:rsidR="008535DE" w:rsidRPr="00484964" w14:paraId="7E1143B8" w14:textId="77777777">
                    <w:trPr>
                      <w:tblCellSpacing w:w="15" w:type="dxa"/>
                    </w:trPr>
                    <w:tc>
                      <w:tcPr>
                        <w:tcW w:w="0" w:type="auto"/>
                        <w:hideMark/>
                      </w:tcPr>
                      <w:p w14:paraId="1BAA74A0" w14:textId="77777777" w:rsidR="008535DE" w:rsidRPr="00484964" w:rsidRDefault="008535DE" w:rsidP="008535DE">
                        <w:pPr>
                          <w:pStyle w:val="NormalWeb"/>
                          <w:spacing w:line="312" w:lineRule="atLeast"/>
                          <w:rPr>
                            <w:rFonts w:asciiTheme="minorHAnsi" w:hAnsiTheme="minorHAnsi" w:cstheme="minorHAnsi"/>
                            <w:color w:val="024F75" w:themeColor="accent1"/>
                            <w:sz w:val="28"/>
                            <w:szCs w:val="28"/>
                          </w:rPr>
                        </w:pPr>
                        <w:r w:rsidRPr="00484964">
                          <w:rPr>
                            <w:rFonts w:asciiTheme="minorHAnsi" w:hAnsiTheme="minorHAnsi" w:cstheme="minorHAnsi"/>
                            <w:color w:val="024F75" w:themeColor="accent1"/>
                            <w:sz w:val="28"/>
                            <w:szCs w:val="28"/>
                          </w:rPr>
                          <w:t>Traditional vertical coordinate choices [z-level, terrain-following (sigma), isopycnic] are not by themselves optimal everywhere in the ocean, as pointed out by recent model comparison exercises performed in Europe (</w:t>
                        </w:r>
                        <w:proofErr w:type="spellStart"/>
                        <w:r w:rsidRPr="00484964">
                          <w:rPr>
                            <w:rFonts w:asciiTheme="minorHAnsi" w:hAnsiTheme="minorHAnsi" w:cstheme="minorHAnsi"/>
                            <w:color w:val="024F75" w:themeColor="accent1"/>
                            <w:sz w:val="28"/>
                            <w:szCs w:val="28"/>
                          </w:rPr>
                          <w:t>DYnamics</w:t>
                        </w:r>
                        <w:proofErr w:type="spellEnd"/>
                        <w:r w:rsidRPr="00484964">
                          <w:rPr>
                            <w:rFonts w:asciiTheme="minorHAnsi" w:hAnsiTheme="minorHAnsi" w:cstheme="minorHAnsi"/>
                            <w:color w:val="024F75" w:themeColor="accent1"/>
                            <w:sz w:val="28"/>
                            <w:szCs w:val="28"/>
                          </w:rPr>
                          <w:t xml:space="preserve"> of North Atlantic </w:t>
                        </w:r>
                        <w:proofErr w:type="spellStart"/>
                        <w:r w:rsidRPr="00484964">
                          <w:rPr>
                            <w:rFonts w:asciiTheme="minorHAnsi" w:hAnsiTheme="minorHAnsi" w:cstheme="minorHAnsi"/>
                            <w:color w:val="024F75" w:themeColor="accent1"/>
                            <w:sz w:val="28"/>
                            <w:szCs w:val="28"/>
                          </w:rPr>
                          <w:t>MOdels</w:t>
                        </w:r>
                        <w:proofErr w:type="spellEnd"/>
                        <w:r w:rsidRPr="00484964">
                          <w:rPr>
                            <w:rFonts w:asciiTheme="minorHAnsi" w:hAnsiTheme="minorHAnsi" w:cstheme="minorHAnsi"/>
                            <w:color w:val="024F75" w:themeColor="accent1"/>
                            <w:sz w:val="28"/>
                            <w:szCs w:val="28"/>
                          </w:rPr>
                          <w:t xml:space="preserve"> - DYNAMO) and in the U.S. (Data Assimilation and Model Evaluation Experiment - DAMEE). Ideally, an ocean general circulation model (OGCM) should (a) retain its water mass characteristics for centuries (a characteristic of isopycnic coordinates), (b) have high vertical resolution in the surface mixed layer (a characteristic of z-level coordinates) for proper representation of thermodynamical and biochemical processes, (c) maintain sufficient vertical resolution in unstratified or weakly-stratified regions of the ocean, and (d) have high vertical resolution in coastal regions (a characteristic of terrain-following coordinates).</w:t>
                        </w:r>
                      </w:p>
                      <w:p w14:paraId="7548E946" w14:textId="77777777" w:rsidR="008535DE" w:rsidRPr="00484964" w:rsidRDefault="008535DE" w:rsidP="008535DE">
                        <w:pPr>
                          <w:pStyle w:val="NormalWeb"/>
                          <w:spacing w:line="312" w:lineRule="atLeast"/>
                          <w:rPr>
                            <w:rFonts w:asciiTheme="minorHAnsi" w:hAnsiTheme="minorHAnsi" w:cstheme="minorHAnsi"/>
                            <w:color w:val="024F75" w:themeColor="accent1"/>
                            <w:sz w:val="28"/>
                            <w:szCs w:val="28"/>
                          </w:rPr>
                        </w:pPr>
                        <w:r w:rsidRPr="00484964">
                          <w:rPr>
                            <w:rFonts w:asciiTheme="minorHAnsi" w:hAnsiTheme="minorHAnsi" w:cstheme="minorHAnsi"/>
                            <w:color w:val="024F75" w:themeColor="accent1"/>
                            <w:sz w:val="28"/>
                            <w:szCs w:val="28"/>
                          </w:rPr>
                          <w:t xml:space="preserve">The hybrid coordinate is one that is </w:t>
                        </w:r>
                        <w:proofErr w:type="spellStart"/>
                        <w:r w:rsidRPr="00484964">
                          <w:rPr>
                            <w:rFonts w:asciiTheme="minorHAnsi" w:hAnsiTheme="minorHAnsi" w:cstheme="minorHAnsi"/>
                            <w:color w:val="024F75" w:themeColor="accent1"/>
                            <w:sz w:val="28"/>
                            <w:szCs w:val="28"/>
                          </w:rPr>
                          <w:t>isopycnal</w:t>
                        </w:r>
                        <w:proofErr w:type="spellEnd"/>
                        <w:r w:rsidRPr="00484964">
                          <w:rPr>
                            <w:rFonts w:asciiTheme="minorHAnsi" w:hAnsiTheme="minorHAnsi" w:cstheme="minorHAnsi"/>
                            <w:color w:val="024F75" w:themeColor="accent1"/>
                            <w:sz w:val="28"/>
                            <w:szCs w:val="28"/>
                          </w:rPr>
                          <w:t xml:space="preserve"> in the open, stratified ocean, but smoothly reverts to a terrain-following coordinate in shallow coastal regions, and to z-level coordinates in the mixed layer and/or unstratified seas. The hybrid coordinate extends the geographic range of applicability of traditional isopycnic coordinate circulation models (the basis of the present hybrid code), such as the Miami Isopycnic Coordinate Ocean Model (MICOM) and the Navy Layered Ocean Model (NLOM), toward shallow coastal seas and unstratified parts of the world ocean. The theoretical foundation for implementing such a coordinate was set forth in </w:t>
                        </w:r>
                        <w:proofErr w:type="spellStart"/>
                        <w:r w:rsidRPr="00484964">
                          <w:rPr>
                            <w:rFonts w:asciiTheme="minorHAnsi" w:hAnsiTheme="minorHAnsi" w:cstheme="minorHAnsi"/>
                            <w:color w:val="024F75" w:themeColor="accent1"/>
                            <w:sz w:val="28"/>
                            <w:szCs w:val="28"/>
                          </w:rPr>
                          <w:t>Bleck</w:t>
                        </w:r>
                        <w:proofErr w:type="spellEnd"/>
                        <w:r w:rsidRPr="00484964">
                          <w:rPr>
                            <w:rFonts w:asciiTheme="minorHAnsi" w:hAnsiTheme="minorHAnsi" w:cstheme="minorHAnsi"/>
                            <w:color w:val="024F75" w:themeColor="accent1"/>
                            <w:sz w:val="28"/>
                            <w:szCs w:val="28"/>
                          </w:rPr>
                          <w:t xml:space="preserve"> and </w:t>
                        </w:r>
                        <w:proofErr w:type="spellStart"/>
                        <w:r w:rsidRPr="00484964">
                          <w:rPr>
                            <w:rFonts w:asciiTheme="minorHAnsi" w:hAnsiTheme="minorHAnsi" w:cstheme="minorHAnsi"/>
                            <w:color w:val="024F75" w:themeColor="accent1"/>
                            <w:sz w:val="28"/>
                            <w:szCs w:val="28"/>
                          </w:rPr>
                          <w:t>Boudra</w:t>
                        </w:r>
                        <w:proofErr w:type="spellEnd"/>
                        <w:r w:rsidRPr="00484964">
                          <w:rPr>
                            <w:rFonts w:asciiTheme="minorHAnsi" w:hAnsiTheme="minorHAnsi" w:cstheme="minorHAnsi"/>
                            <w:color w:val="024F75" w:themeColor="accent1"/>
                            <w:sz w:val="28"/>
                            <w:szCs w:val="28"/>
                          </w:rPr>
                          <w:t xml:space="preserve"> (1981) and </w:t>
                        </w:r>
                        <w:proofErr w:type="spellStart"/>
                        <w:r w:rsidRPr="00484964">
                          <w:rPr>
                            <w:rFonts w:asciiTheme="minorHAnsi" w:hAnsiTheme="minorHAnsi" w:cstheme="minorHAnsi"/>
                            <w:color w:val="024F75" w:themeColor="accent1"/>
                            <w:sz w:val="28"/>
                            <w:szCs w:val="28"/>
                          </w:rPr>
                          <w:t>Bleck</w:t>
                        </w:r>
                        <w:proofErr w:type="spellEnd"/>
                        <w:r w:rsidRPr="00484964">
                          <w:rPr>
                            <w:rFonts w:asciiTheme="minorHAnsi" w:hAnsiTheme="minorHAnsi" w:cstheme="minorHAnsi"/>
                            <w:color w:val="024F75" w:themeColor="accent1"/>
                            <w:sz w:val="28"/>
                            <w:szCs w:val="28"/>
                          </w:rPr>
                          <w:t xml:space="preserve"> and Benjamin (1993). In HYCOM, each coordinate surface is assigned a reference </w:t>
                        </w:r>
                        <w:proofErr w:type="spellStart"/>
                        <w:r w:rsidRPr="00484964">
                          <w:rPr>
                            <w:rFonts w:asciiTheme="minorHAnsi" w:hAnsiTheme="minorHAnsi" w:cstheme="minorHAnsi"/>
                            <w:color w:val="024F75" w:themeColor="accent1"/>
                            <w:sz w:val="28"/>
                            <w:szCs w:val="28"/>
                          </w:rPr>
                          <w:t>isopycnal</w:t>
                        </w:r>
                        <w:proofErr w:type="spellEnd"/>
                        <w:r w:rsidRPr="00484964">
                          <w:rPr>
                            <w:rFonts w:asciiTheme="minorHAnsi" w:hAnsiTheme="minorHAnsi" w:cstheme="minorHAnsi"/>
                            <w:color w:val="024F75" w:themeColor="accent1"/>
                            <w:sz w:val="28"/>
                            <w:szCs w:val="28"/>
                          </w:rPr>
                          <w:t xml:space="preserve">. The model continually checks whether or not grid points lie on their reference </w:t>
                        </w:r>
                        <w:proofErr w:type="spellStart"/>
                        <w:r w:rsidRPr="00484964">
                          <w:rPr>
                            <w:rFonts w:asciiTheme="minorHAnsi" w:hAnsiTheme="minorHAnsi" w:cstheme="minorHAnsi"/>
                            <w:color w:val="024F75" w:themeColor="accent1"/>
                            <w:sz w:val="28"/>
                            <w:szCs w:val="28"/>
                          </w:rPr>
                          <w:t>isopycnals</w:t>
                        </w:r>
                        <w:proofErr w:type="spellEnd"/>
                        <w:r w:rsidRPr="00484964">
                          <w:rPr>
                            <w:rFonts w:asciiTheme="minorHAnsi" w:hAnsiTheme="minorHAnsi" w:cstheme="minorHAnsi"/>
                            <w:color w:val="024F75" w:themeColor="accent1"/>
                            <w:sz w:val="28"/>
                            <w:szCs w:val="28"/>
                          </w:rPr>
                          <w:t xml:space="preserve"> and, if not, tries to move them vertically toward the latter. However, the grid points are not allowed to migrate when this would lead to excessive crowding of coordinate surfaces. Thus, in shallow water, vertical grid points are geometrically constrained to remain at a fixed depth while being allowed to join and follow their reference </w:t>
                        </w:r>
                        <w:proofErr w:type="spellStart"/>
                        <w:r w:rsidRPr="00484964">
                          <w:rPr>
                            <w:rFonts w:asciiTheme="minorHAnsi" w:hAnsiTheme="minorHAnsi" w:cstheme="minorHAnsi"/>
                            <w:color w:val="024F75" w:themeColor="accent1"/>
                            <w:sz w:val="28"/>
                            <w:szCs w:val="28"/>
                          </w:rPr>
                          <w:t>isopycnals</w:t>
                        </w:r>
                        <w:proofErr w:type="spellEnd"/>
                        <w:r w:rsidRPr="00484964">
                          <w:rPr>
                            <w:rFonts w:asciiTheme="minorHAnsi" w:hAnsiTheme="minorHAnsi" w:cstheme="minorHAnsi"/>
                            <w:color w:val="024F75" w:themeColor="accent1"/>
                            <w:sz w:val="28"/>
                            <w:szCs w:val="28"/>
                          </w:rPr>
                          <w:t xml:space="preserve"> over the adjacent deep ocean.</w:t>
                        </w:r>
                      </w:p>
                      <w:p w14:paraId="092A29C1" w14:textId="77777777" w:rsidR="008535DE" w:rsidRPr="00484964" w:rsidRDefault="008535DE" w:rsidP="008535DE">
                        <w:pPr>
                          <w:pStyle w:val="NormalWeb"/>
                          <w:spacing w:line="312" w:lineRule="atLeast"/>
                          <w:rPr>
                            <w:rFonts w:asciiTheme="minorHAnsi" w:hAnsiTheme="minorHAnsi" w:cstheme="minorHAnsi"/>
                            <w:color w:val="024F75" w:themeColor="accent1"/>
                            <w:sz w:val="28"/>
                            <w:szCs w:val="28"/>
                          </w:rPr>
                        </w:pPr>
                        <w:r w:rsidRPr="00484964">
                          <w:rPr>
                            <w:rFonts w:asciiTheme="minorHAnsi" w:hAnsiTheme="minorHAnsi" w:cstheme="minorHAnsi"/>
                            <w:color w:val="024F75" w:themeColor="accent1"/>
                            <w:sz w:val="28"/>
                            <w:szCs w:val="28"/>
                          </w:rPr>
                          <w:t>In the mixed layer, grid points are placed vertically so that a smooth transition of each layer interface from an isopycnic to a constant-depth surface occurs where the interface outcrops into the mixed layer. HYCOM therefore behaves like a conventional sigma model in very shallow and/or unstratified oceanic regions, like a z-level coordinate model in the mixed layer or other unstratified regions, and like an isopycnic-coordinate model in stratified regions. In doing so, the model combines the advantages of the different types of coordinates in optimally simulating coastal and open-ocean circulation features. The present procedure of driving high-resolution coastal models (which invariably use fixed vertical grids) with output from a basin-scale isopycnic model can be streamlined, since HYCOM will be able to provide the required near-shore data at fixed depth intervals.</w:t>
                        </w:r>
                      </w:p>
                      <w:p w14:paraId="31908663" w14:textId="77777777" w:rsidR="008535DE" w:rsidRPr="00484964" w:rsidRDefault="008535DE" w:rsidP="008535DE">
                        <w:pPr>
                          <w:pStyle w:val="NormalWeb"/>
                          <w:spacing w:line="312" w:lineRule="atLeast"/>
                          <w:rPr>
                            <w:rFonts w:asciiTheme="minorHAnsi" w:hAnsiTheme="minorHAnsi" w:cstheme="minorHAnsi"/>
                            <w:color w:val="024F75" w:themeColor="accent1"/>
                            <w:sz w:val="28"/>
                            <w:szCs w:val="28"/>
                          </w:rPr>
                        </w:pPr>
                        <w:r w:rsidRPr="00484964">
                          <w:rPr>
                            <w:rFonts w:asciiTheme="minorHAnsi" w:hAnsiTheme="minorHAnsi" w:cstheme="minorHAnsi"/>
                            <w:color w:val="024F75" w:themeColor="accent1"/>
                            <w:sz w:val="28"/>
                            <w:szCs w:val="28"/>
                          </w:rPr>
                          <w:t xml:space="preserve">The feasibility of the hybrid coordinate approach for handling both deep and shallow regions, throughout the annual heating/cooling cycle, has recently been demonstrated for a North Atlantic basin configuration by the University of Miami modeling group (Halliwell et al., 1998) in collaboration with the modeling group at the Naval Research Lab. The basin model has performed well both in terms of numerical stability and physical realism in a series of multi-decade simulations. Two vertical cross sections through hybrid model fields, depicting winter and summer conditions respectively, are shown here to illustrate the structure of the hybrid model, the properties of the solutions obtained with it, and the model's handling of seasonal changes in the thermocline, i.e., the point at which the </w:t>
                        </w:r>
                        <w:proofErr w:type="spellStart"/>
                        <w:r w:rsidRPr="00484964">
                          <w:rPr>
                            <w:rFonts w:asciiTheme="minorHAnsi" w:hAnsiTheme="minorHAnsi" w:cstheme="minorHAnsi"/>
                            <w:color w:val="024F75" w:themeColor="accent1"/>
                            <w:sz w:val="28"/>
                            <w:szCs w:val="28"/>
                          </w:rPr>
                          <w:t>isopycnals</w:t>
                        </w:r>
                        <w:proofErr w:type="spellEnd"/>
                        <w:r w:rsidRPr="00484964">
                          <w:rPr>
                            <w:rFonts w:asciiTheme="minorHAnsi" w:hAnsiTheme="minorHAnsi" w:cstheme="minorHAnsi"/>
                            <w:color w:val="024F75" w:themeColor="accent1"/>
                            <w:sz w:val="28"/>
                            <w:szCs w:val="28"/>
                          </w:rPr>
                          <w:t xml:space="preserve"> become constant depth coordinates. Fig. 1 shows the stratification of the model ocean along a 500 m deep meridional section in the eastern Atlantic in winter. Features to note are the coincidence of layer interfaces and </w:t>
                        </w:r>
                        <w:proofErr w:type="spellStart"/>
                        <w:r w:rsidRPr="00484964">
                          <w:rPr>
                            <w:rFonts w:asciiTheme="minorHAnsi" w:hAnsiTheme="minorHAnsi" w:cstheme="minorHAnsi"/>
                            <w:color w:val="024F75" w:themeColor="accent1"/>
                            <w:sz w:val="28"/>
                            <w:szCs w:val="28"/>
                          </w:rPr>
                          <w:t>isopycnals</w:t>
                        </w:r>
                        <w:proofErr w:type="spellEnd"/>
                        <w:r w:rsidRPr="00484964">
                          <w:rPr>
                            <w:rFonts w:asciiTheme="minorHAnsi" w:hAnsiTheme="minorHAnsi" w:cstheme="minorHAnsi"/>
                            <w:color w:val="024F75" w:themeColor="accent1"/>
                            <w:sz w:val="28"/>
                            <w:szCs w:val="28"/>
                          </w:rPr>
                          <w:t xml:space="preserve"> in the stratified interior, the vertical orientation of </w:t>
                        </w:r>
                        <w:proofErr w:type="spellStart"/>
                        <w:r w:rsidRPr="00484964">
                          <w:rPr>
                            <w:rFonts w:asciiTheme="minorHAnsi" w:hAnsiTheme="minorHAnsi" w:cstheme="minorHAnsi"/>
                            <w:color w:val="024F75" w:themeColor="accent1"/>
                            <w:sz w:val="28"/>
                            <w:szCs w:val="28"/>
                          </w:rPr>
                          <w:t>isopycnals</w:t>
                        </w:r>
                        <w:proofErr w:type="spellEnd"/>
                        <w:r w:rsidRPr="00484964">
                          <w:rPr>
                            <w:rFonts w:asciiTheme="minorHAnsi" w:hAnsiTheme="minorHAnsi" w:cstheme="minorHAnsi"/>
                            <w:color w:val="024F75" w:themeColor="accent1"/>
                            <w:sz w:val="28"/>
                            <w:szCs w:val="28"/>
                          </w:rPr>
                          <w:t xml:space="preserve"> in the mixed layer (a feature dictated by the Kraus-Turner paradigm), and the transition of layer interfaces to constant-depth surfaces near the point where they enter the mixed layer. The flattening of the interfaces well below the mixed-layer bottom near 45°N illustrates the point at which the minimum layer-thickness constraint overrides the tendency of a coordinate surface to remain attached to its reference </w:t>
                        </w:r>
                        <w:proofErr w:type="spellStart"/>
                        <w:r w:rsidRPr="00484964">
                          <w:rPr>
                            <w:rFonts w:asciiTheme="minorHAnsi" w:hAnsiTheme="minorHAnsi" w:cstheme="minorHAnsi"/>
                            <w:color w:val="024F75" w:themeColor="accent1"/>
                            <w:sz w:val="28"/>
                            <w:szCs w:val="28"/>
                          </w:rPr>
                          <w:t>isopycnal</w:t>
                        </w:r>
                        <w:proofErr w:type="spellEnd"/>
                        <w:r w:rsidRPr="00484964">
                          <w:rPr>
                            <w:rFonts w:asciiTheme="minorHAnsi" w:hAnsiTheme="minorHAnsi" w:cstheme="minorHAnsi"/>
                            <w:color w:val="024F75" w:themeColor="accent1"/>
                            <w:sz w:val="28"/>
                            <w:szCs w:val="28"/>
                          </w:rPr>
                          <w:t xml:space="preserve">. Fig. 2 shows conditions along the same meridional section in summer. At this time, the seasonal thermocline extends upwards to within a few tenths of meters of the surface. This allows several coordinate surfaces at mid to high latitudes, which in Fig. 1 are shown to reside in the mixed layer, to attach themselves to their reference </w:t>
                        </w:r>
                        <w:proofErr w:type="spellStart"/>
                        <w:r w:rsidRPr="00484964">
                          <w:rPr>
                            <w:rFonts w:asciiTheme="minorHAnsi" w:hAnsiTheme="minorHAnsi" w:cstheme="minorHAnsi"/>
                            <w:color w:val="024F75" w:themeColor="accent1"/>
                            <w:sz w:val="28"/>
                            <w:szCs w:val="28"/>
                          </w:rPr>
                          <w:t>isopycnals</w:t>
                        </w:r>
                        <w:proofErr w:type="spellEnd"/>
                        <w:r w:rsidRPr="00484964">
                          <w:rPr>
                            <w:rFonts w:asciiTheme="minorHAnsi" w:hAnsiTheme="minorHAnsi" w:cstheme="minorHAnsi"/>
                            <w:color w:val="024F75" w:themeColor="accent1"/>
                            <w:sz w:val="28"/>
                            <w:szCs w:val="28"/>
                          </w:rPr>
                          <w:t xml:space="preserve">. In order to extend the </w:t>
                        </w:r>
                        <w:proofErr w:type="spellStart"/>
                        <w:r w:rsidRPr="00484964">
                          <w:rPr>
                            <w:rFonts w:asciiTheme="minorHAnsi" w:hAnsiTheme="minorHAnsi" w:cstheme="minorHAnsi"/>
                            <w:color w:val="024F75" w:themeColor="accent1"/>
                            <w:sz w:val="28"/>
                            <w:szCs w:val="28"/>
                          </w:rPr>
                          <w:t>isopycnal</w:t>
                        </w:r>
                        <w:proofErr w:type="spellEnd"/>
                        <w:r w:rsidRPr="00484964">
                          <w:rPr>
                            <w:rFonts w:asciiTheme="minorHAnsi" w:hAnsiTheme="minorHAnsi" w:cstheme="minorHAnsi"/>
                            <w:color w:val="024F75" w:themeColor="accent1"/>
                            <w:sz w:val="28"/>
                            <w:szCs w:val="28"/>
                          </w:rPr>
                          <w:t xml:space="preserve"> coordinate domain upward during the warm season, the minimum layer thickness is allowed to be smaller in summer than in winter.</w:t>
                        </w:r>
                      </w:p>
                      <w:p w14:paraId="1080636D" w14:textId="2A1CDDD7" w:rsidR="008535DE" w:rsidRPr="00484964" w:rsidRDefault="008535DE" w:rsidP="008535DE">
                        <w:pPr>
                          <w:pStyle w:val="NormalWeb"/>
                          <w:spacing w:line="312" w:lineRule="atLeast"/>
                          <w:rPr>
                            <w:rFonts w:asciiTheme="minorHAnsi" w:hAnsiTheme="minorHAnsi" w:cstheme="minorHAnsi"/>
                            <w:color w:val="333333"/>
                            <w:sz w:val="21"/>
                            <w:szCs w:val="21"/>
                          </w:rPr>
                        </w:pPr>
                        <w:r w:rsidRPr="00484964">
                          <w:rPr>
                            <w:rFonts w:asciiTheme="minorHAnsi" w:hAnsiTheme="minorHAnsi" w:cstheme="minorHAnsi"/>
                            <w:noProof/>
                            <w:color w:val="333333"/>
                            <w:sz w:val="21"/>
                            <w:szCs w:val="21"/>
                          </w:rPr>
                          <w:drawing>
                            <wp:inline distT="0" distB="0" distL="0" distR="0" wp14:anchorId="7D3A9627" wp14:editId="02C7127C">
                              <wp:extent cx="4259580" cy="217170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59580" cy="2171700"/>
                                      </a:xfrm>
                                      <a:prstGeom prst="rect">
                                        <a:avLst/>
                                      </a:prstGeom>
                                      <a:noFill/>
                                      <a:ln>
                                        <a:noFill/>
                                      </a:ln>
                                    </pic:spPr>
                                  </pic:pic>
                                </a:graphicData>
                              </a:graphic>
                            </wp:inline>
                          </w:drawing>
                        </w:r>
                      </w:p>
                      <w:p w14:paraId="28730FCF" w14:textId="77777777" w:rsidR="008535DE" w:rsidRPr="00484964" w:rsidRDefault="008535DE" w:rsidP="008535DE">
                        <w:pPr>
                          <w:pStyle w:val="NormalWeb"/>
                          <w:spacing w:line="312" w:lineRule="atLeast"/>
                          <w:rPr>
                            <w:rFonts w:asciiTheme="minorHAnsi" w:hAnsiTheme="minorHAnsi" w:cstheme="minorHAnsi"/>
                            <w:color w:val="082A75" w:themeColor="text2"/>
                            <w:sz w:val="28"/>
                            <w:szCs w:val="28"/>
                          </w:rPr>
                        </w:pPr>
                        <w:r w:rsidRPr="00484964">
                          <w:rPr>
                            <w:rFonts w:asciiTheme="minorHAnsi" w:hAnsiTheme="minorHAnsi" w:cstheme="minorHAnsi"/>
                            <w:color w:val="082A75" w:themeColor="text2"/>
                            <w:sz w:val="28"/>
                            <w:szCs w:val="28"/>
                          </w:rPr>
                          <w:t>Fig. 1. HYCOM vertical section at 25°W in January of year 21. Shaded field: density. Thin solid lines; layer interfaces. Thick line: mixed-layer depth. Depth range: 500 m. Numbers along bottom indicate latitude. Tick marks at the top and bottom indicate horizontal mesh size.</w:t>
                        </w:r>
                      </w:p>
                      <w:p w14:paraId="61324F6A" w14:textId="23EBEE90" w:rsidR="008535DE" w:rsidRPr="00484964" w:rsidRDefault="008535DE" w:rsidP="008535DE">
                        <w:pPr>
                          <w:pStyle w:val="NormalWeb"/>
                          <w:spacing w:line="312" w:lineRule="atLeast"/>
                          <w:rPr>
                            <w:rFonts w:asciiTheme="minorHAnsi" w:hAnsiTheme="minorHAnsi" w:cstheme="minorHAnsi"/>
                            <w:color w:val="333333"/>
                            <w:sz w:val="21"/>
                            <w:szCs w:val="21"/>
                          </w:rPr>
                        </w:pPr>
                        <w:r w:rsidRPr="00484964">
                          <w:rPr>
                            <w:rFonts w:asciiTheme="minorHAnsi" w:hAnsiTheme="minorHAnsi" w:cstheme="minorHAnsi"/>
                            <w:noProof/>
                            <w:color w:val="333333"/>
                            <w:sz w:val="21"/>
                            <w:szCs w:val="21"/>
                          </w:rPr>
                          <w:drawing>
                            <wp:inline distT="0" distB="0" distL="0" distR="0" wp14:anchorId="4B9F5B51" wp14:editId="4116D4BB">
                              <wp:extent cx="4259580" cy="2164080"/>
                              <wp:effectExtent l="0" t="0" r="762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59580" cy="2164080"/>
                                      </a:xfrm>
                                      <a:prstGeom prst="rect">
                                        <a:avLst/>
                                      </a:prstGeom>
                                      <a:noFill/>
                                      <a:ln>
                                        <a:noFill/>
                                      </a:ln>
                                    </pic:spPr>
                                  </pic:pic>
                                </a:graphicData>
                              </a:graphic>
                            </wp:inline>
                          </w:drawing>
                        </w:r>
                      </w:p>
                      <w:p w14:paraId="621D7FD4" w14:textId="77777777" w:rsidR="008535DE" w:rsidRPr="00484964" w:rsidRDefault="008535DE" w:rsidP="008535DE">
                        <w:pPr>
                          <w:pStyle w:val="NormalWeb"/>
                          <w:spacing w:line="312" w:lineRule="atLeast"/>
                          <w:rPr>
                            <w:rFonts w:asciiTheme="minorHAnsi" w:hAnsiTheme="minorHAnsi" w:cstheme="minorHAnsi"/>
                            <w:color w:val="082A75" w:themeColor="text2"/>
                            <w:sz w:val="28"/>
                            <w:szCs w:val="28"/>
                          </w:rPr>
                        </w:pPr>
                        <w:r w:rsidRPr="00484964">
                          <w:rPr>
                            <w:rFonts w:asciiTheme="minorHAnsi" w:hAnsiTheme="minorHAnsi" w:cstheme="minorHAnsi"/>
                            <w:color w:val="082A75" w:themeColor="text2"/>
                            <w:sz w:val="28"/>
                            <w:szCs w:val="28"/>
                          </w:rPr>
                          <w:t>Fig. 2. As in Fig. 1, but for July of year 21.</w:t>
                        </w:r>
                      </w:p>
                      <w:p w14:paraId="20BDDE8E" w14:textId="77777777" w:rsidR="008535DE" w:rsidRPr="00484964" w:rsidRDefault="008535DE" w:rsidP="008535DE">
                        <w:pPr>
                          <w:pStyle w:val="NormalWeb"/>
                          <w:spacing w:line="312" w:lineRule="atLeast"/>
                          <w:rPr>
                            <w:rFonts w:asciiTheme="minorHAnsi" w:hAnsiTheme="minorHAnsi" w:cstheme="minorHAnsi"/>
                            <w:color w:val="082A75" w:themeColor="text2"/>
                            <w:sz w:val="28"/>
                            <w:szCs w:val="28"/>
                          </w:rPr>
                        </w:pPr>
                        <w:r w:rsidRPr="00484964">
                          <w:rPr>
                            <w:rFonts w:asciiTheme="minorHAnsi" w:hAnsiTheme="minorHAnsi" w:cstheme="minorHAnsi"/>
                            <w:color w:val="082A75" w:themeColor="text2"/>
                            <w:sz w:val="28"/>
                            <w:szCs w:val="28"/>
                          </w:rPr>
                          <w:t>The capability of assigning additional coordinate surfaces to the oceanic mixed layer gives us the option of replacing the present slab-type Kraus-Turner mixed layer by a more sophisticated closure scheme, such as K-Profile Parameterization (KPP) (Large et al., 1994, 1997). Development of such a new surface boundary scheme is presently underway. The KPP model is particularly attractive for several reasons. It contains improved parameterizations of physical processes in the mixed layer, including non-local effects. It actually calculates the mixing profile from the surface to the bottom of the water column, and thus provides an estimate of diapycnal mixing beneath the mixed layer. It has also been designed to run with relatively low vertical resolution, and is thus substantially more efficient than turbulent closure models. Finally, such a model can simulate the vertical structure of dynamical and thermodynamical variables along with biochemical constituents.</w:t>
                        </w:r>
                      </w:p>
                      <w:p w14:paraId="2F0FAEB3" w14:textId="77777777" w:rsidR="008535DE" w:rsidRPr="00484964" w:rsidRDefault="008535DE" w:rsidP="008535DE">
                        <w:pPr>
                          <w:pStyle w:val="NormalWeb"/>
                          <w:spacing w:line="312" w:lineRule="atLeast"/>
                          <w:rPr>
                            <w:rFonts w:asciiTheme="minorHAnsi" w:hAnsiTheme="minorHAnsi" w:cstheme="minorHAnsi"/>
                            <w:color w:val="082A75" w:themeColor="text2"/>
                            <w:sz w:val="28"/>
                            <w:szCs w:val="28"/>
                          </w:rPr>
                        </w:pPr>
                        <w:r w:rsidRPr="00484964">
                          <w:rPr>
                            <w:rFonts w:asciiTheme="minorHAnsi" w:hAnsiTheme="minorHAnsi" w:cstheme="minorHAnsi"/>
                            <w:color w:val="082A75" w:themeColor="text2"/>
                            <w:sz w:val="28"/>
                            <w:szCs w:val="28"/>
                          </w:rPr>
                          <w:t>The hybridization work is firmly embedded in MICOM's development effort carried out at the University of Miami and now also at the Los Alamos National Laboratory. The freedom to adjust the vertical spacing of coordinate surfaces in HYCOM will simplify the numerical implementation of some physical processes (mixed layer detrainment, convective adjustment, sea ice modeling, ...) without robbing the model of the basic and numerically efficient layer architecture that is characteristic of layered models throughout most of the ocean's volume.</w:t>
                        </w:r>
                      </w:p>
                      <w:p w14:paraId="07ADDCF3" w14:textId="77777777" w:rsidR="008535DE" w:rsidRPr="00484964" w:rsidRDefault="008535DE" w:rsidP="008535DE">
                        <w:pPr>
                          <w:spacing w:before="100" w:beforeAutospacing="1" w:after="100" w:afterAutospacing="1" w:line="312" w:lineRule="atLeast"/>
                          <w:outlineLvl w:val="4"/>
                          <w:rPr>
                            <w:rFonts w:cstheme="minorHAnsi"/>
                            <w:bCs/>
                            <w:sz w:val="32"/>
                            <w:szCs w:val="32"/>
                          </w:rPr>
                        </w:pPr>
                        <w:r w:rsidRPr="00484964">
                          <w:rPr>
                            <w:rFonts w:cstheme="minorHAnsi"/>
                            <w:b w:val="0"/>
                            <w:bCs/>
                            <w:sz w:val="32"/>
                            <w:szCs w:val="32"/>
                          </w:rPr>
                          <w:t>References:</w:t>
                        </w:r>
                      </w:p>
                      <w:p w14:paraId="34021A8A" w14:textId="77777777" w:rsidR="008535DE" w:rsidRPr="00484964" w:rsidRDefault="008535DE" w:rsidP="008535DE">
                        <w:pPr>
                          <w:pStyle w:val="reference"/>
                          <w:spacing w:line="312" w:lineRule="atLeast"/>
                          <w:rPr>
                            <w:rFonts w:asciiTheme="minorHAnsi" w:hAnsiTheme="minorHAnsi" w:cstheme="minorHAnsi"/>
                            <w:color w:val="082A75" w:themeColor="text2"/>
                            <w:sz w:val="28"/>
                            <w:szCs w:val="28"/>
                          </w:rPr>
                        </w:pPr>
                        <w:proofErr w:type="spellStart"/>
                        <w:r w:rsidRPr="00484964">
                          <w:rPr>
                            <w:rFonts w:asciiTheme="minorHAnsi" w:hAnsiTheme="minorHAnsi" w:cstheme="minorHAnsi"/>
                            <w:color w:val="082A75" w:themeColor="text2"/>
                            <w:sz w:val="28"/>
                            <w:szCs w:val="28"/>
                          </w:rPr>
                          <w:t>Bleck</w:t>
                        </w:r>
                        <w:proofErr w:type="spellEnd"/>
                        <w:r w:rsidRPr="00484964">
                          <w:rPr>
                            <w:rFonts w:asciiTheme="minorHAnsi" w:hAnsiTheme="minorHAnsi" w:cstheme="minorHAnsi"/>
                            <w:color w:val="082A75" w:themeColor="text2"/>
                            <w:sz w:val="28"/>
                            <w:szCs w:val="28"/>
                          </w:rPr>
                          <w:t xml:space="preserve">, R., and D. </w:t>
                        </w:r>
                        <w:proofErr w:type="spellStart"/>
                        <w:r w:rsidRPr="00484964">
                          <w:rPr>
                            <w:rFonts w:asciiTheme="minorHAnsi" w:hAnsiTheme="minorHAnsi" w:cstheme="minorHAnsi"/>
                            <w:color w:val="082A75" w:themeColor="text2"/>
                            <w:sz w:val="28"/>
                            <w:szCs w:val="28"/>
                          </w:rPr>
                          <w:t>Boudra</w:t>
                        </w:r>
                        <w:proofErr w:type="spellEnd"/>
                        <w:r w:rsidRPr="00484964">
                          <w:rPr>
                            <w:rFonts w:asciiTheme="minorHAnsi" w:hAnsiTheme="minorHAnsi" w:cstheme="minorHAnsi"/>
                            <w:color w:val="082A75" w:themeColor="text2"/>
                            <w:sz w:val="28"/>
                            <w:szCs w:val="28"/>
                          </w:rPr>
                          <w:t xml:space="preserve">, 1981: Initial testing of a numerical </w:t>
                        </w:r>
                        <w:proofErr w:type="spellStart"/>
                        <w:r w:rsidRPr="00484964">
                          <w:rPr>
                            <w:rFonts w:asciiTheme="minorHAnsi" w:hAnsiTheme="minorHAnsi" w:cstheme="minorHAnsi"/>
                            <w:color w:val="082A75" w:themeColor="text2"/>
                            <w:sz w:val="28"/>
                            <w:szCs w:val="28"/>
                          </w:rPr>
                          <w:t>ncean</w:t>
                        </w:r>
                        <w:proofErr w:type="spellEnd"/>
                        <w:r w:rsidRPr="00484964">
                          <w:rPr>
                            <w:rFonts w:asciiTheme="minorHAnsi" w:hAnsiTheme="minorHAnsi" w:cstheme="minorHAnsi"/>
                            <w:color w:val="082A75" w:themeColor="text2"/>
                            <w:sz w:val="28"/>
                            <w:szCs w:val="28"/>
                          </w:rPr>
                          <w:t xml:space="preserve"> circulation model using a hybrid (quasi-isopycnic) vertical coordinate. J. Phys. </w:t>
                        </w:r>
                        <w:proofErr w:type="spellStart"/>
                        <w:r w:rsidRPr="00484964">
                          <w:rPr>
                            <w:rFonts w:asciiTheme="minorHAnsi" w:hAnsiTheme="minorHAnsi" w:cstheme="minorHAnsi"/>
                            <w:color w:val="082A75" w:themeColor="text2"/>
                            <w:sz w:val="28"/>
                            <w:szCs w:val="28"/>
                          </w:rPr>
                          <w:t>Oceanogr</w:t>
                        </w:r>
                        <w:proofErr w:type="spellEnd"/>
                        <w:r w:rsidRPr="00484964">
                          <w:rPr>
                            <w:rFonts w:asciiTheme="minorHAnsi" w:hAnsiTheme="minorHAnsi" w:cstheme="minorHAnsi"/>
                            <w:color w:val="082A75" w:themeColor="text2"/>
                            <w:sz w:val="28"/>
                            <w:szCs w:val="28"/>
                          </w:rPr>
                          <w:t>., 11, 755-770.</w:t>
                        </w:r>
                      </w:p>
                      <w:p w14:paraId="4FC0E5D1" w14:textId="77777777" w:rsidR="008535DE" w:rsidRPr="00484964" w:rsidRDefault="008535DE" w:rsidP="008535DE">
                        <w:pPr>
                          <w:pStyle w:val="reference"/>
                          <w:spacing w:line="312" w:lineRule="atLeast"/>
                          <w:rPr>
                            <w:rFonts w:asciiTheme="minorHAnsi" w:hAnsiTheme="minorHAnsi" w:cstheme="minorHAnsi"/>
                            <w:color w:val="082A75" w:themeColor="text2"/>
                            <w:sz w:val="28"/>
                            <w:szCs w:val="28"/>
                          </w:rPr>
                        </w:pPr>
                        <w:proofErr w:type="spellStart"/>
                        <w:r w:rsidRPr="00484964">
                          <w:rPr>
                            <w:rFonts w:asciiTheme="minorHAnsi" w:hAnsiTheme="minorHAnsi" w:cstheme="minorHAnsi"/>
                            <w:color w:val="082A75" w:themeColor="text2"/>
                            <w:sz w:val="28"/>
                            <w:szCs w:val="28"/>
                          </w:rPr>
                          <w:t>Bleck</w:t>
                        </w:r>
                        <w:proofErr w:type="spellEnd"/>
                        <w:r w:rsidRPr="00484964">
                          <w:rPr>
                            <w:rFonts w:asciiTheme="minorHAnsi" w:hAnsiTheme="minorHAnsi" w:cstheme="minorHAnsi"/>
                            <w:color w:val="082A75" w:themeColor="text2"/>
                            <w:sz w:val="28"/>
                            <w:szCs w:val="28"/>
                          </w:rPr>
                          <w:t>, R., and S. Benjamin, 1993: Regional weather prediction with a model combining terrain-following and isentropic coordinates. Part I: Model description. Mon. Wea. Rev., 121, 1770-1785.</w:t>
                        </w:r>
                      </w:p>
                      <w:p w14:paraId="363D59EB" w14:textId="77777777" w:rsidR="008535DE" w:rsidRPr="00484964" w:rsidRDefault="008535DE" w:rsidP="008535DE">
                        <w:pPr>
                          <w:pStyle w:val="reference"/>
                          <w:spacing w:line="312" w:lineRule="atLeast"/>
                          <w:rPr>
                            <w:rFonts w:asciiTheme="minorHAnsi" w:hAnsiTheme="minorHAnsi" w:cstheme="minorHAnsi"/>
                            <w:color w:val="082A75" w:themeColor="text2"/>
                            <w:sz w:val="28"/>
                            <w:szCs w:val="28"/>
                          </w:rPr>
                        </w:pPr>
                        <w:r w:rsidRPr="00484964">
                          <w:rPr>
                            <w:rFonts w:asciiTheme="minorHAnsi" w:hAnsiTheme="minorHAnsi" w:cstheme="minorHAnsi"/>
                            <w:color w:val="082A75" w:themeColor="text2"/>
                            <w:sz w:val="28"/>
                            <w:szCs w:val="28"/>
                          </w:rPr>
                          <w:t xml:space="preserve">Halliwell, G., R. </w:t>
                        </w:r>
                        <w:proofErr w:type="spellStart"/>
                        <w:r w:rsidRPr="00484964">
                          <w:rPr>
                            <w:rFonts w:asciiTheme="minorHAnsi" w:hAnsiTheme="minorHAnsi" w:cstheme="minorHAnsi"/>
                            <w:color w:val="082A75" w:themeColor="text2"/>
                            <w:sz w:val="28"/>
                            <w:szCs w:val="28"/>
                          </w:rPr>
                          <w:t>Bleck</w:t>
                        </w:r>
                        <w:proofErr w:type="spellEnd"/>
                        <w:r w:rsidRPr="00484964">
                          <w:rPr>
                            <w:rFonts w:asciiTheme="minorHAnsi" w:hAnsiTheme="minorHAnsi" w:cstheme="minorHAnsi"/>
                            <w:color w:val="082A75" w:themeColor="text2"/>
                            <w:sz w:val="28"/>
                            <w:szCs w:val="28"/>
                          </w:rPr>
                          <w:t xml:space="preserve">, and E. </w:t>
                        </w:r>
                        <w:proofErr w:type="spellStart"/>
                        <w:r w:rsidRPr="00484964">
                          <w:rPr>
                            <w:rFonts w:asciiTheme="minorHAnsi" w:hAnsiTheme="minorHAnsi" w:cstheme="minorHAnsi"/>
                            <w:color w:val="082A75" w:themeColor="text2"/>
                            <w:sz w:val="28"/>
                            <w:szCs w:val="28"/>
                          </w:rPr>
                          <w:t>Chassignet</w:t>
                        </w:r>
                        <w:proofErr w:type="spellEnd"/>
                        <w:r w:rsidRPr="00484964">
                          <w:rPr>
                            <w:rFonts w:asciiTheme="minorHAnsi" w:hAnsiTheme="minorHAnsi" w:cstheme="minorHAnsi"/>
                            <w:color w:val="082A75" w:themeColor="text2"/>
                            <w:sz w:val="28"/>
                            <w:szCs w:val="28"/>
                          </w:rPr>
                          <w:t xml:space="preserve">, 1998: Atlantic Ocean simulations performed using a new hybrid-coordinate </w:t>
                        </w:r>
                        <w:proofErr w:type="spellStart"/>
                        <w:r w:rsidRPr="00484964">
                          <w:rPr>
                            <w:rFonts w:asciiTheme="minorHAnsi" w:hAnsiTheme="minorHAnsi" w:cstheme="minorHAnsi"/>
                            <w:color w:val="082A75" w:themeColor="text2"/>
                            <w:sz w:val="28"/>
                            <w:szCs w:val="28"/>
                          </w:rPr>
                          <w:t>ccean</w:t>
                        </w:r>
                        <w:proofErr w:type="spellEnd"/>
                        <w:r w:rsidRPr="00484964">
                          <w:rPr>
                            <w:rFonts w:asciiTheme="minorHAnsi" w:hAnsiTheme="minorHAnsi" w:cstheme="minorHAnsi"/>
                            <w:color w:val="082A75" w:themeColor="text2"/>
                            <w:sz w:val="28"/>
                            <w:szCs w:val="28"/>
                          </w:rPr>
                          <w:t xml:space="preserve"> model. EOS, Trans. AGU, Fall 1998 AGU meeting.</w:t>
                        </w:r>
                      </w:p>
                      <w:p w14:paraId="6AAF61C9" w14:textId="77777777" w:rsidR="008535DE" w:rsidRPr="00484964" w:rsidRDefault="008535DE" w:rsidP="008535DE">
                        <w:pPr>
                          <w:pStyle w:val="reference"/>
                          <w:spacing w:line="312" w:lineRule="atLeast"/>
                          <w:rPr>
                            <w:rFonts w:asciiTheme="minorHAnsi" w:hAnsiTheme="minorHAnsi" w:cstheme="minorHAnsi"/>
                            <w:color w:val="082A75" w:themeColor="text2"/>
                            <w:sz w:val="28"/>
                            <w:szCs w:val="28"/>
                          </w:rPr>
                        </w:pPr>
                        <w:r w:rsidRPr="00484964">
                          <w:rPr>
                            <w:rFonts w:asciiTheme="minorHAnsi" w:hAnsiTheme="minorHAnsi" w:cstheme="minorHAnsi"/>
                            <w:color w:val="082A75" w:themeColor="text2"/>
                            <w:sz w:val="28"/>
                            <w:szCs w:val="28"/>
                          </w:rPr>
                          <w:t xml:space="preserve">Large, W. G., J. C. Mc Williams, and S. C. </w:t>
                        </w:r>
                        <w:proofErr w:type="spellStart"/>
                        <w:r w:rsidRPr="00484964">
                          <w:rPr>
                            <w:rFonts w:asciiTheme="minorHAnsi" w:hAnsiTheme="minorHAnsi" w:cstheme="minorHAnsi"/>
                            <w:color w:val="082A75" w:themeColor="text2"/>
                            <w:sz w:val="28"/>
                            <w:szCs w:val="28"/>
                          </w:rPr>
                          <w:t>Doney</w:t>
                        </w:r>
                        <w:proofErr w:type="spellEnd"/>
                        <w:r w:rsidRPr="00484964">
                          <w:rPr>
                            <w:rFonts w:asciiTheme="minorHAnsi" w:hAnsiTheme="minorHAnsi" w:cstheme="minorHAnsi"/>
                            <w:color w:val="082A75" w:themeColor="text2"/>
                            <w:sz w:val="28"/>
                            <w:szCs w:val="28"/>
                          </w:rPr>
                          <w:t xml:space="preserve">, 1994: Oceanic vertical mixing: A review and a model with a nonlocal boundary layer parameterization. Rev. </w:t>
                        </w:r>
                        <w:proofErr w:type="spellStart"/>
                        <w:r w:rsidRPr="00484964">
                          <w:rPr>
                            <w:rFonts w:asciiTheme="minorHAnsi" w:hAnsiTheme="minorHAnsi" w:cstheme="minorHAnsi"/>
                            <w:color w:val="082A75" w:themeColor="text2"/>
                            <w:sz w:val="28"/>
                            <w:szCs w:val="28"/>
                          </w:rPr>
                          <w:t>Geophys</w:t>
                        </w:r>
                        <w:proofErr w:type="spellEnd"/>
                        <w:r w:rsidRPr="00484964">
                          <w:rPr>
                            <w:rFonts w:asciiTheme="minorHAnsi" w:hAnsiTheme="minorHAnsi" w:cstheme="minorHAnsi"/>
                            <w:color w:val="082A75" w:themeColor="text2"/>
                            <w:sz w:val="28"/>
                            <w:szCs w:val="28"/>
                          </w:rPr>
                          <w:t>., 32, 363-403.</w:t>
                        </w:r>
                      </w:p>
                      <w:p w14:paraId="65475EEB" w14:textId="77777777" w:rsidR="008535DE" w:rsidRPr="00484964" w:rsidRDefault="008535DE" w:rsidP="008535DE">
                        <w:pPr>
                          <w:pStyle w:val="reference"/>
                          <w:spacing w:line="312" w:lineRule="atLeast"/>
                          <w:rPr>
                            <w:rFonts w:asciiTheme="minorHAnsi" w:hAnsiTheme="minorHAnsi" w:cstheme="minorHAnsi"/>
                            <w:color w:val="333333"/>
                            <w:sz w:val="21"/>
                            <w:szCs w:val="21"/>
                          </w:rPr>
                        </w:pPr>
                        <w:r w:rsidRPr="00484964">
                          <w:rPr>
                            <w:rFonts w:asciiTheme="minorHAnsi" w:hAnsiTheme="minorHAnsi" w:cstheme="minorHAnsi"/>
                            <w:color w:val="082A75" w:themeColor="text2"/>
                            <w:sz w:val="28"/>
                            <w:szCs w:val="28"/>
                          </w:rPr>
                          <w:t xml:space="preserve">Large, W.G., G. </w:t>
                        </w:r>
                        <w:proofErr w:type="spellStart"/>
                        <w:r w:rsidRPr="00484964">
                          <w:rPr>
                            <w:rFonts w:asciiTheme="minorHAnsi" w:hAnsiTheme="minorHAnsi" w:cstheme="minorHAnsi"/>
                            <w:color w:val="082A75" w:themeColor="text2"/>
                            <w:sz w:val="28"/>
                            <w:szCs w:val="28"/>
                          </w:rPr>
                          <w:t>Danabasoglu</w:t>
                        </w:r>
                        <w:proofErr w:type="spellEnd"/>
                        <w:r w:rsidRPr="00484964">
                          <w:rPr>
                            <w:rFonts w:asciiTheme="minorHAnsi" w:hAnsiTheme="minorHAnsi" w:cstheme="minorHAnsi"/>
                            <w:color w:val="082A75" w:themeColor="text2"/>
                            <w:sz w:val="28"/>
                            <w:szCs w:val="28"/>
                          </w:rPr>
                          <w:t xml:space="preserve">, S.C. </w:t>
                        </w:r>
                        <w:proofErr w:type="spellStart"/>
                        <w:r w:rsidRPr="00484964">
                          <w:rPr>
                            <w:rFonts w:asciiTheme="minorHAnsi" w:hAnsiTheme="minorHAnsi" w:cstheme="minorHAnsi"/>
                            <w:color w:val="082A75" w:themeColor="text2"/>
                            <w:sz w:val="28"/>
                            <w:szCs w:val="28"/>
                          </w:rPr>
                          <w:t>Doney</w:t>
                        </w:r>
                        <w:proofErr w:type="spellEnd"/>
                        <w:r w:rsidRPr="00484964">
                          <w:rPr>
                            <w:rFonts w:asciiTheme="minorHAnsi" w:hAnsiTheme="minorHAnsi" w:cstheme="minorHAnsi"/>
                            <w:color w:val="082A75" w:themeColor="text2"/>
                            <w:sz w:val="28"/>
                            <w:szCs w:val="28"/>
                          </w:rPr>
                          <w:t xml:space="preserve">, and J.C. McWilliams, 1997: Sensitivity to surface forcing and boundary layer mixing in a global ocean model: Annual-mean climatology. J. Phys. </w:t>
                        </w:r>
                        <w:proofErr w:type="spellStart"/>
                        <w:r w:rsidRPr="00484964">
                          <w:rPr>
                            <w:rFonts w:asciiTheme="minorHAnsi" w:hAnsiTheme="minorHAnsi" w:cstheme="minorHAnsi"/>
                            <w:color w:val="082A75" w:themeColor="text2"/>
                            <w:sz w:val="28"/>
                            <w:szCs w:val="28"/>
                          </w:rPr>
                          <w:t>Oceanogr</w:t>
                        </w:r>
                        <w:proofErr w:type="spellEnd"/>
                        <w:r w:rsidRPr="00484964">
                          <w:rPr>
                            <w:rFonts w:asciiTheme="minorHAnsi" w:hAnsiTheme="minorHAnsi" w:cstheme="minorHAnsi"/>
                            <w:color w:val="082A75" w:themeColor="text2"/>
                            <w:sz w:val="28"/>
                            <w:szCs w:val="28"/>
                          </w:rPr>
                          <w:t>., 27, 2418-2447.</w:t>
                        </w:r>
                      </w:p>
                    </w:tc>
                  </w:tr>
                </w:tbl>
                <w:p w14:paraId="775FEEB0" w14:textId="77777777" w:rsidR="008535DE" w:rsidRPr="00484964" w:rsidRDefault="008535DE" w:rsidP="008535DE">
                  <w:pPr>
                    <w:spacing w:after="225" w:line="312" w:lineRule="atLeast"/>
                    <w:rPr>
                      <w:rFonts w:cstheme="minorHAnsi"/>
                      <w:color w:val="333333"/>
                      <w:sz w:val="21"/>
                      <w:szCs w:val="21"/>
                    </w:rPr>
                  </w:pPr>
                  <w:r w:rsidRPr="00484964">
                    <w:rPr>
                      <w:rStyle w:val="articleseparator"/>
                      <w:rFonts w:cstheme="minorHAnsi"/>
                      <w:color w:val="333333"/>
                      <w:sz w:val="21"/>
                      <w:szCs w:val="21"/>
                      <w:specVanish w:val="0"/>
                    </w:rPr>
                    <w:t> </w:t>
                  </w:r>
                </w:p>
              </w:tc>
            </w:tr>
          </w:tbl>
          <w:p w14:paraId="6FF2B176" w14:textId="77777777" w:rsidR="008535DE" w:rsidRPr="00484964" w:rsidRDefault="008535DE" w:rsidP="008535DE">
            <w:pPr>
              <w:shd w:val="clear" w:color="auto" w:fill="FFFFFF"/>
              <w:spacing w:line="312" w:lineRule="atLeast"/>
              <w:rPr>
                <w:rFonts w:cstheme="minorHAnsi"/>
                <w:vanish/>
                <w:color w:val="333333"/>
                <w:sz w:val="21"/>
                <w:szCs w:val="21"/>
                <w:lang w:val="en-GB"/>
              </w:rPr>
            </w:pPr>
          </w:p>
          <w:tbl>
            <w:tblPr>
              <w:tblW w:w="5000" w:type="pct"/>
              <w:tblCellMar>
                <w:left w:w="0" w:type="dxa"/>
                <w:right w:w="0" w:type="dxa"/>
              </w:tblCellMar>
              <w:tblLook w:val="04A0" w:firstRow="1" w:lastRow="0" w:firstColumn="1" w:lastColumn="0" w:noHBand="0" w:noVBand="1"/>
            </w:tblPr>
            <w:tblGrid>
              <w:gridCol w:w="10890"/>
            </w:tblGrid>
            <w:tr w:rsidR="008535DE" w:rsidRPr="00484964" w14:paraId="03E1CDE4" w14:textId="77777777" w:rsidTr="008535DE">
              <w:tc>
                <w:tcPr>
                  <w:tcW w:w="0" w:type="auto"/>
                  <w:hideMark/>
                </w:tcPr>
                <w:p w14:paraId="4C8EE42B" w14:textId="77777777" w:rsidR="008535DE" w:rsidRPr="00484964" w:rsidRDefault="008535DE" w:rsidP="008535DE">
                  <w:pPr>
                    <w:pStyle w:val="Heading3"/>
                    <w:spacing w:line="312" w:lineRule="atLeast"/>
                    <w:rPr>
                      <w:rFonts w:asciiTheme="minorHAnsi" w:hAnsiTheme="minorHAnsi" w:cstheme="minorHAnsi"/>
                      <w:color w:val="082A75" w:themeColor="text2"/>
                      <w:sz w:val="32"/>
                      <w:szCs w:val="32"/>
                    </w:rPr>
                  </w:pPr>
                  <w:r w:rsidRPr="00484964">
                    <w:rPr>
                      <w:rFonts w:asciiTheme="minorHAnsi" w:hAnsiTheme="minorHAnsi" w:cstheme="minorHAnsi"/>
                      <w:color w:val="082A75" w:themeColor="text2"/>
                      <w:sz w:val="32"/>
                      <w:szCs w:val="32"/>
                    </w:rPr>
                    <w:t>Disclaimer</w:t>
                  </w:r>
                </w:p>
                <w:p w14:paraId="20D41978" w14:textId="77777777" w:rsidR="008535DE" w:rsidRPr="00484964" w:rsidRDefault="008535DE" w:rsidP="008535DE">
                  <w:pPr>
                    <w:spacing w:before="75" w:after="150" w:line="312" w:lineRule="atLeast"/>
                    <w:jc w:val="both"/>
                    <w:rPr>
                      <w:rFonts w:cstheme="minorHAnsi"/>
                      <w:i/>
                      <w:iCs/>
                      <w:color w:val="333333"/>
                      <w:szCs w:val="28"/>
                    </w:rPr>
                  </w:pPr>
                  <w:r w:rsidRPr="00484964">
                    <w:rPr>
                      <w:rFonts w:cstheme="minorHAnsi"/>
                      <w:i/>
                      <w:iCs/>
                      <w:szCs w:val="28"/>
                    </w:rPr>
                    <w:t>This is a demonstration product from the HYCOM Consortium and is provided as is. HYCOM Consortium does not warrant or suggest that this data is fit for any particular purpose. Further, neither COAPS nor HYCOM consortium guarantee availability, service updates or timely data delivery.</w:t>
                  </w:r>
                </w:p>
              </w:tc>
            </w:tr>
          </w:tbl>
          <w:p w14:paraId="1FF5879B" w14:textId="62B013A0" w:rsidR="00CC7162" w:rsidRPr="00484964" w:rsidRDefault="00CC7162" w:rsidP="00316B7D">
            <w:pPr>
              <w:pStyle w:val="Content"/>
              <w:pBdr>
                <w:bottom w:val="single" w:sz="12" w:space="1" w:color="auto"/>
              </w:pBdr>
              <w:rPr>
                <w:rFonts w:cstheme="minorHAnsi"/>
              </w:rPr>
            </w:pPr>
          </w:p>
          <w:p w14:paraId="721675BF" w14:textId="17EDC90E" w:rsidR="00F30497" w:rsidRPr="00484964" w:rsidRDefault="00F30497" w:rsidP="00316B7D">
            <w:pPr>
              <w:pStyle w:val="Content"/>
              <w:rPr>
                <w:rFonts w:cstheme="minorHAnsi"/>
              </w:rPr>
            </w:pPr>
          </w:p>
          <w:p w14:paraId="1846CF17" w14:textId="1053001F" w:rsidR="00F30497" w:rsidRDefault="002A465A" w:rsidP="002A465A">
            <w:pPr>
              <w:pStyle w:val="Content"/>
              <w:numPr>
                <w:ilvl w:val="0"/>
                <w:numId w:val="1"/>
              </w:numPr>
              <w:rPr>
                <w:rFonts w:cstheme="minorHAnsi"/>
                <w:b/>
                <w:bCs/>
                <w:sz w:val="44"/>
                <w:szCs w:val="44"/>
              </w:rPr>
            </w:pPr>
            <w:proofErr w:type="spellStart"/>
            <w:r w:rsidRPr="00992819">
              <w:rPr>
                <w:rFonts w:cstheme="minorHAnsi"/>
                <w:b/>
                <w:bCs/>
                <w:sz w:val="44"/>
                <w:szCs w:val="44"/>
              </w:rPr>
              <w:t>AMerican</w:t>
            </w:r>
            <w:proofErr w:type="spellEnd"/>
            <w:r w:rsidRPr="00992819">
              <w:rPr>
                <w:rFonts w:cstheme="minorHAnsi"/>
                <w:b/>
                <w:bCs/>
                <w:sz w:val="44"/>
                <w:szCs w:val="44"/>
              </w:rPr>
              <w:t xml:space="preserve"> SEAS (AMSEAS)</w:t>
            </w:r>
          </w:p>
          <w:p w14:paraId="5B386985" w14:textId="2E2C4231" w:rsidR="000907C9" w:rsidRPr="00992819" w:rsidRDefault="000907C9" w:rsidP="000907C9">
            <w:pPr>
              <w:pStyle w:val="Content"/>
              <w:rPr>
                <w:rFonts w:cstheme="minorHAnsi"/>
                <w:b/>
                <w:bCs/>
                <w:sz w:val="44"/>
                <w:szCs w:val="44"/>
              </w:rPr>
            </w:pPr>
            <w:r w:rsidRPr="00484964">
              <w:rPr>
                <w:rFonts w:cstheme="minorHAnsi"/>
                <w:noProof/>
                <w:color w:val="333333"/>
              </w:rPr>
              <w:drawing>
                <wp:inline distT="0" distB="0" distL="0" distR="0" wp14:anchorId="72F42558" wp14:editId="1B498F1E">
                  <wp:extent cx="6713220" cy="3550920"/>
                  <wp:effectExtent l="0" t="0" r="0" b="0"/>
                  <wp:docPr id="18" name="Picture 18" descr="NCO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COM Regio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713220" cy="3550920"/>
                          </a:xfrm>
                          <a:prstGeom prst="rect">
                            <a:avLst/>
                          </a:prstGeom>
                          <a:noFill/>
                          <a:ln>
                            <a:noFill/>
                          </a:ln>
                        </pic:spPr>
                      </pic:pic>
                    </a:graphicData>
                  </a:graphic>
                </wp:inline>
              </w:drawing>
            </w:r>
          </w:p>
          <w:p w14:paraId="73E03C25" w14:textId="77777777" w:rsidR="000907C9" w:rsidRPr="000907C9" w:rsidRDefault="000907C9" w:rsidP="000907C9">
            <w:pPr>
              <w:pStyle w:val="Content"/>
              <w:rPr>
                <w:rFonts w:cstheme="minorHAnsi"/>
              </w:rPr>
            </w:pPr>
            <w:r w:rsidRPr="000907C9">
              <w:rPr>
                <w:rFonts w:cstheme="minorHAnsi"/>
              </w:rPr>
              <w:t xml:space="preserve">NCOM (Navy Coastal Ocean Model) was the operational global ocean model for the Navy prior to HYCOM. Regional NCOM models are now used by the Fleet Numerical Meteorology and Oceanography Center (FNMOC) and for scientific research. Ocean Cube uses the AMSEAS Regional NCOM model with a domain covering the American Seas region that includes the Gulf of Mexico and Caribbean Sea.  AMSEAS produces 96 hours of forecasts at 3-hour intervals updated daily at midnight GMT. The output is interpolated into a 1/30 degree (about 3 km) regularly-spaced grid with 40 vertical levels. The AMSEAS parameters include ocean temperature, salinity, eastward and northward currents and sea surface elevation. As with HYCOM, satellite and in situ observations are assimilated using the Navy Coupled Ocean data Assimilation system (NCODA). Forcing is from the Coupled Ocean/Atmosphere Mesoscale Prediction System (COAMPS) with boundary conditions set by the operational </w:t>
            </w:r>
            <w:proofErr w:type="gramStart"/>
            <w:r w:rsidRPr="000907C9">
              <w:rPr>
                <w:rFonts w:cstheme="minorHAnsi"/>
              </w:rPr>
              <w:t>1/12 degree</w:t>
            </w:r>
            <w:proofErr w:type="gramEnd"/>
            <w:r w:rsidRPr="000907C9">
              <w:rPr>
                <w:rFonts w:cstheme="minorHAnsi"/>
              </w:rPr>
              <w:t xml:space="preserve"> global HYCOM. </w:t>
            </w:r>
          </w:p>
          <w:p w14:paraId="21CD5AED" w14:textId="7C703EB0" w:rsidR="00824F3C" w:rsidRPr="00484964" w:rsidRDefault="000907C9" w:rsidP="000907C9">
            <w:pPr>
              <w:pStyle w:val="Content"/>
              <w:rPr>
                <w:rFonts w:cstheme="minorHAnsi"/>
              </w:rPr>
            </w:pPr>
            <w:r w:rsidRPr="000907C9">
              <w:rPr>
                <w:rFonts w:cstheme="minorHAnsi"/>
              </w:rPr>
              <w:t>On July 12, 2022 the following was taken from</w:t>
            </w:r>
            <w:r w:rsidRPr="00DD1ABD">
              <w:rPr>
                <w:rFonts w:cstheme="minorHAnsi"/>
                <w:i/>
                <w:iCs/>
              </w:rPr>
              <w:t xml:space="preserve"> </w:t>
            </w:r>
            <w:hyperlink r:id="rId40" w:history="1">
              <w:r w:rsidRPr="00DD1ABD">
                <w:rPr>
                  <w:rStyle w:val="Hyperlink"/>
                  <w:i/>
                  <w:iCs/>
                </w:rPr>
                <w:t>FNMOC Navy Global Hybrid Coordinate Ocean Model | National Centers for Environmental Information (NCEI) (noaa.gov)</w:t>
              </w:r>
            </w:hyperlink>
            <w:r w:rsidR="00824F3C" w:rsidRPr="00484964">
              <w:rPr>
                <w:rFonts w:cstheme="minorHAnsi"/>
              </w:rPr>
              <w:t xml:space="preserve"> :</w:t>
            </w:r>
          </w:p>
          <w:p w14:paraId="16E6B87E" w14:textId="7EB7E984" w:rsidR="00824F3C" w:rsidRPr="00484964" w:rsidRDefault="00824F3C" w:rsidP="00316B7D">
            <w:pPr>
              <w:pStyle w:val="Content"/>
              <w:pBdr>
                <w:bottom w:val="single" w:sz="12" w:space="1" w:color="auto"/>
              </w:pBdr>
              <w:rPr>
                <w:rFonts w:cstheme="minorHAnsi"/>
              </w:rPr>
            </w:pPr>
          </w:p>
          <w:p w14:paraId="061192F9" w14:textId="77777777" w:rsidR="00824F3C" w:rsidRPr="00484964" w:rsidRDefault="00824F3C" w:rsidP="00316B7D">
            <w:pPr>
              <w:pStyle w:val="Content"/>
              <w:rPr>
                <w:rFonts w:cstheme="minorHAnsi"/>
              </w:rPr>
            </w:pPr>
          </w:p>
          <w:p w14:paraId="4941E475" w14:textId="77777777" w:rsidR="000907C9" w:rsidRPr="00152631" w:rsidRDefault="000907C9" w:rsidP="000907C9">
            <w:pPr>
              <w:shd w:val="clear" w:color="auto" w:fill="0076D6"/>
              <w:spacing w:after="120" w:line="240" w:lineRule="auto"/>
              <w:outlineLvl w:val="0"/>
              <w:rPr>
                <w:rFonts w:ascii="Merriweather" w:eastAsia="Times New Roman" w:hAnsi="Merriweather" w:cs="Times New Roman"/>
                <w:bCs/>
                <w:i/>
                <w:iCs/>
                <w:color w:val="FFFFFF"/>
                <w:kern w:val="36"/>
                <w:sz w:val="44"/>
                <w:szCs w:val="44"/>
              </w:rPr>
            </w:pPr>
            <w:r w:rsidRPr="00152631">
              <w:rPr>
                <w:rFonts w:ascii="Merriweather" w:eastAsia="Times New Roman" w:hAnsi="Merriweather" w:cs="Times New Roman"/>
                <w:bCs/>
                <w:i/>
                <w:iCs/>
                <w:color w:val="FFFFFF"/>
                <w:kern w:val="36"/>
                <w:sz w:val="44"/>
                <w:szCs w:val="44"/>
              </w:rPr>
              <w:t>FNMOC Navy Global Hybrid Coordinate Ocean Model</w:t>
            </w:r>
          </w:p>
          <w:p w14:paraId="7FE6318B" w14:textId="77777777" w:rsidR="000907C9" w:rsidRPr="00DD1ABD" w:rsidRDefault="000907C9" w:rsidP="000907C9">
            <w:pPr>
              <w:shd w:val="clear" w:color="auto" w:fill="FFFFFF"/>
              <w:spacing w:line="360" w:lineRule="atLeast"/>
              <w:rPr>
                <w:rFonts w:cstheme="minorHAnsi"/>
                <w:i/>
                <w:iCs/>
                <w:color w:val="333333"/>
              </w:rPr>
            </w:pPr>
          </w:p>
          <w:p w14:paraId="3D07A7EB" w14:textId="77777777" w:rsidR="000907C9" w:rsidRPr="00DD1ABD" w:rsidRDefault="000907C9" w:rsidP="000907C9">
            <w:pPr>
              <w:pStyle w:val="NormalWeb"/>
              <w:shd w:val="clear" w:color="auto" w:fill="FFFFFF"/>
              <w:rPr>
                <w:rFonts w:asciiTheme="minorHAnsi" w:hAnsiTheme="minorHAnsi" w:cstheme="minorHAnsi"/>
                <w:i/>
                <w:iCs/>
                <w:color w:val="082A75" w:themeColor="text2"/>
                <w:sz w:val="28"/>
                <w:szCs w:val="28"/>
              </w:rPr>
            </w:pPr>
            <w:r w:rsidRPr="00DD1ABD">
              <w:rPr>
                <w:rFonts w:asciiTheme="minorHAnsi" w:hAnsiTheme="minorHAnsi" w:cstheme="minorHAnsi"/>
                <w:i/>
                <w:iCs/>
                <w:color w:val="082A75" w:themeColor="text2"/>
                <w:sz w:val="28"/>
                <w:szCs w:val="28"/>
              </w:rPr>
              <w:t xml:space="preserve">The Fleet Numerical Meteorology and Oceanography Center (FNMOC) global-scale operational ocean prediction system produces daily ocean forecasts based on the Navy Global Hybrid Coordinate Ocean Model (HYCOM). Navy HYCOM is the successor to the Global ​Navy Coastal Ocean Model (NCOM), and provides boundary conditions to Navy regional models such as AMSEAS and </w:t>
            </w:r>
            <w:proofErr w:type="gramStart"/>
            <w:r w:rsidRPr="00DD1ABD">
              <w:rPr>
                <w:rFonts w:asciiTheme="minorHAnsi" w:hAnsiTheme="minorHAnsi" w:cstheme="minorHAnsi"/>
                <w:i/>
                <w:iCs/>
                <w:color w:val="082A75" w:themeColor="text2"/>
                <w:sz w:val="28"/>
                <w:szCs w:val="28"/>
              </w:rPr>
              <w:t>USEAST .</w:t>
            </w:r>
            <w:proofErr w:type="gramEnd"/>
            <w:r w:rsidRPr="00DD1ABD">
              <w:rPr>
                <w:rFonts w:asciiTheme="minorHAnsi" w:hAnsiTheme="minorHAnsi" w:cstheme="minorHAnsi"/>
                <w:i/>
                <w:iCs/>
                <w:color w:val="082A75" w:themeColor="text2"/>
                <w:sz w:val="28"/>
                <w:szCs w:val="28"/>
              </w:rPr>
              <w:t xml:space="preserve"> The system is also run by NOAA, with different atmospheric forcing, as the Global Real-Time Ocean Forecast System (Global RTOFS).</w:t>
            </w:r>
          </w:p>
          <w:p w14:paraId="69C1B71D" w14:textId="77777777" w:rsidR="000907C9" w:rsidRPr="00DD1ABD" w:rsidRDefault="00000000" w:rsidP="000907C9">
            <w:pPr>
              <w:pStyle w:val="nav-item"/>
              <w:numPr>
                <w:ilvl w:val="0"/>
                <w:numId w:val="7"/>
              </w:numPr>
              <w:pBdr>
                <w:bottom w:val="single" w:sz="12" w:space="0" w:color="DEE2E6"/>
              </w:pBdr>
              <w:shd w:val="clear" w:color="auto" w:fill="FFFFFF"/>
              <w:spacing w:after="0" w:afterAutospacing="0"/>
              <w:jc w:val="center"/>
              <w:rPr>
                <w:rFonts w:asciiTheme="minorHAnsi" w:hAnsiTheme="minorHAnsi" w:cstheme="minorHAnsi"/>
                <w:i/>
                <w:iCs/>
                <w:color w:val="082A75" w:themeColor="text2"/>
                <w:sz w:val="28"/>
                <w:szCs w:val="28"/>
              </w:rPr>
            </w:pPr>
            <w:hyperlink r:id="rId41" w:anchor="tab-82" w:history="1">
              <w:r w:rsidR="000907C9" w:rsidRPr="00DD1ABD">
                <w:rPr>
                  <w:rStyle w:val="Hyperlink"/>
                  <w:rFonts w:asciiTheme="minorHAnsi" w:eastAsiaTheme="majorEastAsia" w:hAnsiTheme="minorHAnsi" w:cstheme="minorHAnsi"/>
                  <w:i/>
                  <w:iCs/>
                  <w:spacing w:val="8"/>
                  <w:sz w:val="28"/>
                  <w:szCs w:val="28"/>
                  <w:bdr w:val="none" w:sz="0" w:space="0" w:color="auto" w:frame="1"/>
                </w:rPr>
                <w:t>Data Access</w:t>
              </w:r>
            </w:hyperlink>
          </w:p>
          <w:p w14:paraId="479ABE15" w14:textId="77777777" w:rsidR="000907C9" w:rsidRPr="00DD1ABD" w:rsidRDefault="00000000" w:rsidP="000907C9">
            <w:pPr>
              <w:pStyle w:val="nav-item"/>
              <w:numPr>
                <w:ilvl w:val="0"/>
                <w:numId w:val="7"/>
              </w:numPr>
              <w:pBdr>
                <w:bottom w:val="single" w:sz="12" w:space="0" w:color="DEE2E6"/>
              </w:pBdr>
              <w:shd w:val="clear" w:color="auto" w:fill="FFFFFF"/>
              <w:spacing w:after="0" w:afterAutospacing="0"/>
              <w:jc w:val="center"/>
              <w:rPr>
                <w:rFonts w:asciiTheme="minorHAnsi" w:hAnsiTheme="minorHAnsi" w:cstheme="minorHAnsi"/>
                <w:i/>
                <w:iCs/>
                <w:color w:val="082A75" w:themeColor="text2"/>
                <w:sz w:val="28"/>
                <w:szCs w:val="28"/>
              </w:rPr>
            </w:pPr>
            <w:hyperlink r:id="rId42" w:anchor="tab-85" w:history="1">
              <w:r w:rsidR="000907C9" w:rsidRPr="00DD1ABD">
                <w:rPr>
                  <w:rStyle w:val="Hyperlink"/>
                  <w:rFonts w:asciiTheme="minorHAnsi" w:eastAsiaTheme="majorEastAsia" w:hAnsiTheme="minorHAnsi" w:cstheme="minorHAnsi"/>
                  <w:i/>
                  <w:iCs/>
                  <w:spacing w:val="8"/>
                  <w:sz w:val="28"/>
                  <w:szCs w:val="28"/>
                  <w:bdr w:val="none" w:sz="0" w:space="0" w:color="auto" w:frame="1"/>
                  <w:shd w:val="clear" w:color="auto" w:fill="FFFFFF"/>
                </w:rPr>
                <w:t>About</w:t>
              </w:r>
            </w:hyperlink>
          </w:p>
          <w:p w14:paraId="167B10B6" w14:textId="77777777" w:rsidR="000907C9" w:rsidRPr="00DD1ABD" w:rsidRDefault="000907C9" w:rsidP="000907C9">
            <w:pPr>
              <w:pStyle w:val="Heading3"/>
              <w:shd w:val="clear" w:color="auto" w:fill="FFFFFF"/>
              <w:rPr>
                <w:rFonts w:asciiTheme="minorHAnsi" w:hAnsiTheme="minorHAnsi" w:cstheme="minorHAnsi"/>
                <w:b w:val="0"/>
                <w:i/>
                <w:iCs/>
                <w:color w:val="082A75" w:themeColor="text2"/>
                <w:sz w:val="28"/>
                <w:szCs w:val="28"/>
              </w:rPr>
            </w:pPr>
            <w:r w:rsidRPr="00DD1ABD">
              <w:rPr>
                <w:rFonts w:asciiTheme="minorHAnsi" w:hAnsiTheme="minorHAnsi" w:cstheme="minorHAnsi"/>
                <w:b w:val="0"/>
                <w:bCs/>
                <w:i/>
                <w:iCs/>
                <w:color w:val="082A75" w:themeColor="text2"/>
                <w:sz w:val="28"/>
                <w:szCs w:val="28"/>
              </w:rPr>
              <w:t>Specifications</w:t>
            </w:r>
          </w:p>
          <w:p w14:paraId="0A3CCADF" w14:textId="77777777" w:rsidR="000907C9" w:rsidRPr="00DD1ABD" w:rsidRDefault="000907C9" w:rsidP="000907C9">
            <w:pPr>
              <w:pStyle w:val="NormalWeb"/>
              <w:shd w:val="clear" w:color="auto" w:fill="FFFFFF"/>
              <w:rPr>
                <w:rFonts w:asciiTheme="minorHAnsi" w:hAnsiTheme="minorHAnsi" w:cstheme="minorHAnsi"/>
                <w:i/>
                <w:iCs/>
                <w:color w:val="082A75" w:themeColor="text2"/>
                <w:sz w:val="28"/>
                <w:szCs w:val="28"/>
              </w:rPr>
            </w:pPr>
            <w:r w:rsidRPr="00DD1ABD">
              <w:rPr>
                <w:rFonts w:asciiTheme="minorHAnsi" w:hAnsiTheme="minorHAnsi" w:cstheme="minorHAnsi"/>
                <w:i/>
                <w:iCs/>
                <w:color w:val="082A75" w:themeColor="text2"/>
                <w:sz w:val="28"/>
                <w:szCs w:val="28"/>
              </w:rPr>
              <w:t>Navy Global HYCOM is produced once a day, with a forecast range of 7 days. All input data are assimilated using the NRL-developed Navy Coupled Ocean Data Assimilation (NCODA) system.</w:t>
            </w:r>
          </w:p>
          <w:p w14:paraId="593F7BB1" w14:textId="77777777" w:rsidR="000907C9" w:rsidRPr="00DD1ABD" w:rsidRDefault="000907C9" w:rsidP="000907C9">
            <w:pPr>
              <w:pStyle w:val="Heading4"/>
              <w:shd w:val="clear" w:color="auto" w:fill="F1F3F6"/>
              <w:rPr>
                <w:rFonts w:asciiTheme="minorHAnsi" w:hAnsiTheme="minorHAnsi" w:cstheme="minorHAnsi"/>
                <w:b w:val="0"/>
                <w:color w:val="082A75" w:themeColor="text2"/>
                <w:szCs w:val="28"/>
              </w:rPr>
            </w:pPr>
            <w:r w:rsidRPr="00DD1ABD">
              <w:rPr>
                <w:rFonts w:asciiTheme="minorHAnsi" w:hAnsiTheme="minorHAnsi" w:cstheme="minorHAnsi"/>
                <w:b w:val="0"/>
                <w:bCs/>
                <w:color w:val="082A75" w:themeColor="text2"/>
                <w:szCs w:val="28"/>
              </w:rPr>
              <w:t>Output Data</w:t>
            </w:r>
          </w:p>
          <w:p w14:paraId="7379155B" w14:textId="77777777" w:rsidR="000907C9" w:rsidRPr="00DD1ABD" w:rsidRDefault="000907C9" w:rsidP="000907C9">
            <w:pPr>
              <w:shd w:val="clear" w:color="auto" w:fill="F1F3F6"/>
              <w:rPr>
                <w:rFonts w:cstheme="minorHAnsi"/>
                <w:b w:val="0"/>
                <w:bCs/>
                <w:i/>
                <w:iCs/>
                <w:szCs w:val="28"/>
              </w:rPr>
            </w:pPr>
            <w:r w:rsidRPr="00DD1ABD">
              <w:rPr>
                <w:rFonts w:cstheme="minorHAnsi"/>
                <w:b w:val="0"/>
                <w:bCs/>
                <w:i/>
                <w:iCs/>
                <w:szCs w:val="28"/>
              </w:rPr>
              <w:t>Variables</w:t>
            </w:r>
          </w:p>
          <w:p w14:paraId="07353F05" w14:textId="77777777" w:rsidR="000907C9" w:rsidRPr="00DD1ABD" w:rsidRDefault="000907C9" w:rsidP="000907C9">
            <w:pPr>
              <w:shd w:val="clear" w:color="auto" w:fill="F1F3F6"/>
              <w:ind w:left="720"/>
              <w:rPr>
                <w:rFonts w:cstheme="minorHAnsi"/>
                <w:b w:val="0"/>
                <w:i/>
                <w:iCs/>
                <w:szCs w:val="28"/>
              </w:rPr>
            </w:pPr>
            <w:r w:rsidRPr="00DD1ABD">
              <w:rPr>
                <w:rFonts w:cstheme="minorHAnsi"/>
                <w:i/>
                <w:iCs/>
                <w:szCs w:val="28"/>
              </w:rPr>
              <w:t>Ocean temperature, salinity, eastward and northward currents, elevation</w:t>
            </w:r>
          </w:p>
          <w:p w14:paraId="20BF5924" w14:textId="77777777" w:rsidR="000907C9" w:rsidRPr="00DD1ABD" w:rsidRDefault="000907C9" w:rsidP="000907C9">
            <w:pPr>
              <w:shd w:val="clear" w:color="auto" w:fill="F1F3F6"/>
              <w:rPr>
                <w:rFonts w:cstheme="minorHAnsi"/>
                <w:bCs/>
                <w:i/>
                <w:iCs/>
                <w:szCs w:val="28"/>
              </w:rPr>
            </w:pPr>
            <w:r w:rsidRPr="00DD1ABD">
              <w:rPr>
                <w:rFonts w:cstheme="minorHAnsi"/>
                <w:b w:val="0"/>
                <w:bCs/>
                <w:i/>
                <w:iCs/>
                <w:szCs w:val="28"/>
              </w:rPr>
              <w:t>Horizontal Resolution</w:t>
            </w:r>
          </w:p>
          <w:p w14:paraId="67CB8800" w14:textId="77777777" w:rsidR="000907C9" w:rsidRPr="00DD1ABD" w:rsidRDefault="000907C9" w:rsidP="000907C9">
            <w:pPr>
              <w:shd w:val="clear" w:color="auto" w:fill="F1F3F6"/>
              <w:ind w:left="720"/>
              <w:rPr>
                <w:rFonts w:cstheme="minorHAnsi"/>
                <w:b w:val="0"/>
                <w:i/>
                <w:iCs/>
                <w:szCs w:val="28"/>
              </w:rPr>
            </w:pPr>
            <w:r w:rsidRPr="00DD1ABD">
              <w:rPr>
                <w:rFonts w:cstheme="minorHAnsi"/>
                <w:i/>
                <w:iCs/>
                <w:szCs w:val="28"/>
              </w:rPr>
              <w:t>1/12°</w:t>
            </w:r>
          </w:p>
          <w:p w14:paraId="062D649C" w14:textId="77777777" w:rsidR="000907C9" w:rsidRPr="00DD1ABD" w:rsidRDefault="000907C9" w:rsidP="000907C9">
            <w:pPr>
              <w:shd w:val="clear" w:color="auto" w:fill="F1F3F6"/>
              <w:rPr>
                <w:rFonts w:cstheme="minorHAnsi"/>
                <w:bCs/>
                <w:i/>
                <w:iCs/>
                <w:szCs w:val="28"/>
              </w:rPr>
            </w:pPr>
            <w:r w:rsidRPr="00DD1ABD">
              <w:rPr>
                <w:rFonts w:cstheme="minorHAnsi"/>
                <w:b w:val="0"/>
                <w:bCs/>
                <w:i/>
                <w:iCs/>
                <w:szCs w:val="28"/>
              </w:rPr>
              <w:t>Vertical Resolution</w:t>
            </w:r>
          </w:p>
          <w:p w14:paraId="16796AC6" w14:textId="77777777" w:rsidR="000907C9" w:rsidRPr="00DD1ABD" w:rsidRDefault="000907C9" w:rsidP="000907C9">
            <w:pPr>
              <w:shd w:val="clear" w:color="auto" w:fill="F1F3F6"/>
              <w:ind w:left="720"/>
              <w:rPr>
                <w:rFonts w:cstheme="minorHAnsi"/>
                <w:b w:val="0"/>
                <w:i/>
                <w:iCs/>
                <w:szCs w:val="28"/>
              </w:rPr>
            </w:pPr>
            <w:r w:rsidRPr="00DD1ABD">
              <w:rPr>
                <w:rFonts w:cstheme="minorHAnsi"/>
                <w:i/>
                <w:iCs/>
                <w:szCs w:val="28"/>
              </w:rPr>
              <w:t>40 standard depth levels</w:t>
            </w:r>
          </w:p>
          <w:p w14:paraId="4B01E6F3" w14:textId="77777777" w:rsidR="000907C9" w:rsidRPr="00DD1ABD" w:rsidRDefault="000907C9" w:rsidP="000907C9">
            <w:pPr>
              <w:shd w:val="clear" w:color="auto" w:fill="F1F3F6"/>
              <w:rPr>
                <w:rFonts w:cstheme="minorHAnsi"/>
                <w:bCs/>
                <w:i/>
                <w:iCs/>
                <w:szCs w:val="28"/>
              </w:rPr>
            </w:pPr>
            <w:r w:rsidRPr="00DD1ABD">
              <w:rPr>
                <w:rFonts w:cstheme="minorHAnsi"/>
                <w:b w:val="0"/>
                <w:bCs/>
                <w:i/>
                <w:iCs/>
                <w:szCs w:val="28"/>
              </w:rPr>
              <w:t>Frequency</w:t>
            </w:r>
          </w:p>
          <w:p w14:paraId="2305DAE3" w14:textId="77777777" w:rsidR="000907C9" w:rsidRPr="00DD1ABD" w:rsidRDefault="000907C9" w:rsidP="000907C9">
            <w:pPr>
              <w:shd w:val="clear" w:color="auto" w:fill="F1F3F6"/>
              <w:ind w:left="720"/>
              <w:rPr>
                <w:rFonts w:cstheme="minorHAnsi"/>
                <w:b w:val="0"/>
                <w:i/>
                <w:iCs/>
                <w:szCs w:val="28"/>
              </w:rPr>
            </w:pPr>
            <w:r w:rsidRPr="00DD1ABD">
              <w:rPr>
                <w:rFonts w:cstheme="minorHAnsi"/>
                <w:i/>
                <w:iCs/>
                <w:szCs w:val="28"/>
              </w:rPr>
              <w:t>Daily, at 00Z</w:t>
            </w:r>
          </w:p>
          <w:p w14:paraId="32AAEB71" w14:textId="77777777" w:rsidR="000907C9" w:rsidRPr="00DD1ABD" w:rsidRDefault="000907C9" w:rsidP="000907C9">
            <w:pPr>
              <w:shd w:val="clear" w:color="auto" w:fill="F1F3F6"/>
              <w:rPr>
                <w:rFonts w:cstheme="minorHAnsi"/>
                <w:bCs/>
                <w:i/>
                <w:iCs/>
                <w:szCs w:val="28"/>
              </w:rPr>
            </w:pPr>
            <w:r w:rsidRPr="00DD1ABD">
              <w:rPr>
                <w:rFonts w:cstheme="minorHAnsi"/>
                <w:b w:val="0"/>
                <w:bCs/>
                <w:i/>
                <w:iCs/>
                <w:szCs w:val="28"/>
              </w:rPr>
              <w:t>File Format</w:t>
            </w:r>
          </w:p>
          <w:p w14:paraId="621711A2" w14:textId="77777777" w:rsidR="000907C9" w:rsidRPr="00DD1ABD" w:rsidRDefault="000907C9" w:rsidP="000907C9">
            <w:pPr>
              <w:shd w:val="clear" w:color="auto" w:fill="F1F3F6"/>
              <w:ind w:left="720"/>
              <w:rPr>
                <w:rFonts w:cstheme="minorHAnsi"/>
                <w:b w:val="0"/>
                <w:i/>
                <w:iCs/>
                <w:szCs w:val="28"/>
              </w:rPr>
            </w:pPr>
            <w:proofErr w:type="spellStart"/>
            <w:r w:rsidRPr="00DD1ABD">
              <w:rPr>
                <w:rFonts w:cstheme="minorHAnsi"/>
                <w:i/>
                <w:iCs/>
                <w:szCs w:val="28"/>
              </w:rPr>
              <w:t>NetCDF</w:t>
            </w:r>
            <w:proofErr w:type="spellEnd"/>
          </w:p>
          <w:p w14:paraId="2A0C6DE9" w14:textId="77777777" w:rsidR="000907C9" w:rsidRPr="00DD1ABD" w:rsidRDefault="000907C9" w:rsidP="000907C9">
            <w:pPr>
              <w:pStyle w:val="Heading4"/>
              <w:shd w:val="clear" w:color="auto" w:fill="F1F3F6"/>
              <w:rPr>
                <w:rFonts w:asciiTheme="minorHAnsi" w:hAnsiTheme="minorHAnsi" w:cstheme="minorHAnsi"/>
                <w:b w:val="0"/>
                <w:color w:val="082A75" w:themeColor="text2"/>
                <w:szCs w:val="28"/>
              </w:rPr>
            </w:pPr>
            <w:r w:rsidRPr="00DD1ABD">
              <w:rPr>
                <w:rFonts w:asciiTheme="minorHAnsi" w:hAnsiTheme="minorHAnsi" w:cstheme="minorHAnsi"/>
                <w:b w:val="0"/>
                <w:bCs/>
                <w:color w:val="082A75" w:themeColor="text2"/>
                <w:szCs w:val="28"/>
              </w:rPr>
              <w:t>Input Data</w:t>
            </w:r>
          </w:p>
          <w:p w14:paraId="39E1595D" w14:textId="77777777" w:rsidR="000907C9" w:rsidRPr="00DD1ABD" w:rsidRDefault="000907C9" w:rsidP="000907C9">
            <w:pPr>
              <w:numPr>
                <w:ilvl w:val="0"/>
                <w:numId w:val="8"/>
              </w:numPr>
              <w:shd w:val="clear" w:color="auto" w:fill="F1F3F6"/>
              <w:spacing w:before="100" w:beforeAutospacing="1" w:after="100" w:afterAutospacing="1" w:line="240" w:lineRule="auto"/>
              <w:rPr>
                <w:rFonts w:cstheme="minorHAnsi"/>
                <w:b w:val="0"/>
                <w:i/>
                <w:iCs/>
                <w:szCs w:val="28"/>
              </w:rPr>
            </w:pPr>
            <w:r w:rsidRPr="00DD1ABD">
              <w:rPr>
                <w:rFonts w:cstheme="minorHAnsi"/>
                <w:i/>
                <w:iCs/>
                <w:szCs w:val="28"/>
              </w:rPr>
              <w:t>Satellite altimeter observations</w:t>
            </w:r>
          </w:p>
          <w:p w14:paraId="152E16D6" w14:textId="77777777" w:rsidR="000907C9" w:rsidRPr="00DD1ABD" w:rsidRDefault="000907C9" w:rsidP="000907C9">
            <w:pPr>
              <w:numPr>
                <w:ilvl w:val="0"/>
                <w:numId w:val="8"/>
              </w:numPr>
              <w:shd w:val="clear" w:color="auto" w:fill="F1F3F6"/>
              <w:spacing w:before="100" w:beforeAutospacing="1" w:after="100" w:afterAutospacing="1" w:line="240" w:lineRule="auto"/>
              <w:rPr>
                <w:rFonts w:cstheme="minorHAnsi"/>
                <w:i/>
                <w:iCs/>
                <w:szCs w:val="28"/>
              </w:rPr>
            </w:pPr>
            <w:r w:rsidRPr="00DD1ABD">
              <w:rPr>
                <w:rFonts w:cstheme="minorHAnsi"/>
                <w:i/>
                <w:iCs/>
                <w:szCs w:val="28"/>
              </w:rPr>
              <w:t>Satellite and in situ sea surface temperature</w:t>
            </w:r>
          </w:p>
          <w:p w14:paraId="242EBF40" w14:textId="77777777" w:rsidR="000907C9" w:rsidRPr="00DD1ABD" w:rsidRDefault="000907C9" w:rsidP="000907C9">
            <w:pPr>
              <w:numPr>
                <w:ilvl w:val="0"/>
                <w:numId w:val="8"/>
              </w:numPr>
              <w:shd w:val="clear" w:color="auto" w:fill="F1F3F6"/>
              <w:spacing w:before="100" w:beforeAutospacing="1" w:after="100" w:afterAutospacing="1" w:line="240" w:lineRule="auto"/>
              <w:rPr>
                <w:rFonts w:cstheme="minorHAnsi"/>
                <w:i/>
                <w:iCs/>
                <w:szCs w:val="28"/>
              </w:rPr>
            </w:pPr>
            <w:r w:rsidRPr="00DD1ABD">
              <w:rPr>
                <w:rFonts w:cstheme="minorHAnsi"/>
                <w:i/>
                <w:iCs/>
                <w:szCs w:val="28"/>
              </w:rPr>
              <w:t>In situ vertical temperature and salinity profiles from XBTs, ARGO floats, and moored buoys</w:t>
            </w:r>
          </w:p>
          <w:p w14:paraId="306BB3DF" w14:textId="77777777" w:rsidR="000907C9" w:rsidRPr="00FE7751" w:rsidRDefault="000907C9" w:rsidP="000907C9">
            <w:pPr>
              <w:pStyle w:val="NormalWeb"/>
              <w:shd w:val="clear" w:color="auto" w:fill="FFFFFF"/>
              <w:rPr>
                <w:rFonts w:asciiTheme="minorHAnsi" w:hAnsiTheme="minorHAnsi" w:cstheme="minorHAnsi"/>
                <w:color w:val="082A75" w:themeColor="text2"/>
                <w:sz w:val="28"/>
                <w:szCs w:val="28"/>
              </w:rPr>
            </w:pPr>
            <w:r w:rsidRPr="00FE7751">
              <w:rPr>
                <w:rFonts w:asciiTheme="minorHAnsi" w:hAnsiTheme="minorHAnsi" w:cstheme="minorHAnsi"/>
                <w:color w:val="082A75" w:themeColor="text2"/>
                <w:sz w:val="28"/>
                <w:szCs w:val="28"/>
              </w:rPr>
              <w:t>the Navy's NCOM Publications page for additional information on NCOM.</w:t>
            </w:r>
          </w:p>
          <w:p w14:paraId="1A98770C" w14:textId="2302B68C" w:rsidR="0006677F" w:rsidRPr="00484964" w:rsidRDefault="0006677F" w:rsidP="00316B7D">
            <w:pPr>
              <w:pStyle w:val="Content"/>
              <w:rPr>
                <w:rFonts w:cstheme="minorHAnsi"/>
              </w:rPr>
            </w:pPr>
          </w:p>
          <w:p w14:paraId="3A21E9C8" w14:textId="4AA6034E" w:rsidR="00824F3C" w:rsidRPr="000907C9" w:rsidRDefault="000907C9" w:rsidP="00FB343B">
            <w:pPr>
              <w:pStyle w:val="Content"/>
              <w:numPr>
                <w:ilvl w:val="0"/>
                <w:numId w:val="1"/>
              </w:numPr>
              <w:rPr>
                <w:rFonts w:cstheme="minorHAnsi"/>
                <w:b/>
                <w:bCs/>
                <w:sz w:val="44"/>
                <w:szCs w:val="44"/>
              </w:rPr>
            </w:pPr>
            <w:r>
              <w:rPr>
                <w:rFonts w:cstheme="minorHAnsi"/>
                <w:b/>
                <w:bCs/>
                <w:sz w:val="44"/>
                <w:szCs w:val="44"/>
              </w:rPr>
              <w:t xml:space="preserve"> </w:t>
            </w:r>
            <w:r w:rsidR="00FB343B" w:rsidRPr="000907C9">
              <w:rPr>
                <w:rFonts w:cstheme="minorHAnsi"/>
                <w:b/>
                <w:bCs/>
                <w:sz w:val="44"/>
                <w:szCs w:val="44"/>
              </w:rPr>
              <w:t>Northern Gulf of Mexico Operational Forecast System (NGOFS</w:t>
            </w:r>
            <w:r w:rsidR="0081447E" w:rsidRPr="000907C9">
              <w:rPr>
                <w:rFonts w:cstheme="minorHAnsi"/>
                <w:b/>
                <w:bCs/>
                <w:sz w:val="44"/>
                <w:szCs w:val="44"/>
              </w:rPr>
              <w:t>2</w:t>
            </w:r>
            <w:r w:rsidR="00FB343B" w:rsidRPr="000907C9">
              <w:rPr>
                <w:rFonts w:cstheme="minorHAnsi"/>
                <w:b/>
                <w:bCs/>
                <w:sz w:val="44"/>
                <w:szCs w:val="44"/>
              </w:rPr>
              <w:t>)</w:t>
            </w:r>
          </w:p>
          <w:p w14:paraId="59C8393D" w14:textId="0E64A9E4" w:rsidR="00CD0BAB" w:rsidRPr="001C48FD" w:rsidRDefault="00CD0BAB" w:rsidP="00CD0BAB">
            <w:pPr>
              <w:pStyle w:val="Content"/>
              <w:rPr>
                <w:rFonts w:cstheme="minorHAnsi"/>
              </w:rPr>
            </w:pPr>
            <w:r w:rsidRPr="001C48FD">
              <w:rPr>
                <w:rFonts w:cstheme="minorHAnsi"/>
              </w:rPr>
              <w:t xml:space="preserve">The Northern Gulf of Mexico Operational Forecast System version 2 (NGOFS2) model is run and maintained by NOAA’s Center for Operational Oceanographic Products and Services (CO-OPS). </w:t>
            </w:r>
            <w:r>
              <w:rPr>
                <w:rFonts w:cstheme="minorHAnsi"/>
              </w:rPr>
              <w:t xml:space="preserve">The model is run 4 times daily (03, 09, 15, and 21) and includes 6 hours of nowcast using already received observations and 48 </w:t>
            </w:r>
            <w:proofErr w:type="gramStart"/>
            <w:r>
              <w:rPr>
                <w:rFonts w:cstheme="minorHAnsi"/>
              </w:rPr>
              <w:t>hour</w:t>
            </w:r>
            <w:proofErr w:type="gramEnd"/>
            <w:r>
              <w:rPr>
                <w:rFonts w:cstheme="minorHAnsi"/>
              </w:rPr>
              <w:t xml:space="preserve"> of forecasts at 3-hour temporal increments (TAUs). </w:t>
            </w:r>
            <w:r w:rsidRPr="001C48FD">
              <w:rPr>
                <w:rFonts w:cstheme="minorHAnsi"/>
              </w:rPr>
              <w:t>The model is run on an irregularly spaced horizontal grid that allows variable resolution (45 m to 10 km). NGOFS2 runs on 41 vertical sigma layers. The model is interpolated to regularly spaced grids (</w:t>
            </w:r>
            <w:r>
              <w:rPr>
                <w:rFonts w:cstheme="minorHAnsi"/>
              </w:rPr>
              <w:t>1</w:t>
            </w:r>
            <w:r w:rsidRPr="001C48FD">
              <w:rPr>
                <w:rFonts w:cstheme="minorHAnsi"/>
              </w:rPr>
              <w:t xml:space="preserve"> km resolution) for distribution and this regularly spaced grid is the version typically used by </w:t>
            </w:r>
            <w:proofErr w:type="spellStart"/>
            <w:r w:rsidRPr="001C48FD">
              <w:rPr>
                <w:rFonts w:cstheme="minorHAnsi"/>
              </w:rPr>
              <w:t>CUBEnet</w:t>
            </w:r>
            <w:proofErr w:type="spellEnd"/>
            <w:r w:rsidRPr="001C48FD">
              <w:rPr>
                <w:rFonts w:cstheme="minorHAnsi"/>
              </w:rPr>
              <w:t>.  The one exception, is currently the high-resolution model for the GLP_NGOFS2 area that is pictured in a graphic above.  In this case the unstructured data available from the NOAA web-site is downloaded and then interpolated into a 12</w:t>
            </w:r>
            <w:r>
              <w:rPr>
                <w:rFonts w:cstheme="minorHAnsi"/>
              </w:rPr>
              <w:t>9</w:t>
            </w:r>
            <w:r w:rsidRPr="001C48FD">
              <w:rPr>
                <w:rFonts w:cstheme="minorHAnsi"/>
              </w:rPr>
              <w:t xml:space="preserve"> meter regularly spaced </w:t>
            </w:r>
            <w:proofErr w:type="spellStart"/>
            <w:r w:rsidRPr="001C48FD">
              <w:rPr>
                <w:rFonts w:cstheme="minorHAnsi"/>
              </w:rPr>
              <w:t>NetCDF</w:t>
            </w:r>
            <w:proofErr w:type="spellEnd"/>
            <w:r w:rsidRPr="001C48FD">
              <w:rPr>
                <w:rFonts w:cstheme="minorHAnsi"/>
              </w:rPr>
              <w:t xml:space="preserve"> formatted grid and processed identically from that point.</w:t>
            </w:r>
          </w:p>
          <w:p w14:paraId="5DCE9CC3" w14:textId="63E0C7F7" w:rsidR="00530559" w:rsidRPr="00484964" w:rsidRDefault="00CD0BAB" w:rsidP="00316B7D">
            <w:pPr>
              <w:pStyle w:val="Content"/>
              <w:rPr>
                <w:rFonts w:cstheme="minorHAnsi"/>
              </w:rPr>
            </w:pPr>
            <w:r w:rsidRPr="001C48FD">
              <w:rPr>
                <w:rFonts w:cstheme="minorHAnsi"/>
              </w:rPr>
              <w:t xml:space="preserve"> </w:t>
            </w:r>
            <w:r w:rsidR="00874A87" w:rsidRPr="001C48FD">
              <w:rPr>
                <w:rFonts w:cstheme="minorHAnsi"/>
              </w:rPr>
              <w:t xml:space="preserve">On July 12, 2022 the following was taken from </w:t>
            </w:r>
            <w:hyperlink r:id="rId43" w:history="1">
              <w:r w:rsidR="00874A87" w:rsidRPr="00DD1ABD">
                <w:rPr>
                  <w:rStyle w:val="Hyperlink"/>
                  <w:rFonts w:cstheme="minorHAnsi"/>
                  <w:i/>
                  <w:iCs/>
                </w:rPr>
                <w:t>https://tidesandcurrents.noaa.gov/ofs/ngofs2/ngofs_info.html</w:t>
              </w:r>
            </w:hyperlink>
            <w:r w:rsidR="00530559" w:rsidRPr="00484964">
              <w:rPr>
                <w:rFonts w:cstheme="minorHAnsi"/>
              </w:rPr>
              <w:t>:</w:t>
            </w:r>
          </w:p>
          <w:p w14:paraId="0CC6A4E2" w14:textId="7179CEC3" w:rsidR="00530559" w:rsidRPr="00484964" w:rsidRDefault="00530559" w:rsidP="00316B7D">
            <w:pPr>
              <w:pStyle w:val="Content"/>
              <w:pBdr>
                <w:bottom w:val="single" w:sz="12" w:space="1" w:color="auto"/>
              </w:pBdr>
              <w:rPr>
                <w:rFonts w:cstheme="minorHAnsi"/>
              </w:rPr>
            </w:pPr>
          </w:p>
          <w:p w14:paraId="12B26EFA" w14:textId="77777777" w:rsidR="00530559" w:rsidRPr="00484964" w:rsidRDefault="00530559" w:rsidP="00316B7D">
            <w:pPr>
              <w:pStyle w:val="Content"/>
              <w:rPr>
                <w:rFonts w:cstheme="minorHAnsi"/>
              </w:rPr>
            </w:pPr>
          </w:p>
          <w:p w14:paraId="42168C76" w14:textId="2594C88A" w:rsidR="00530559" w:rsidRPr="00484964" w:rsidRDefault="00530559" w:rsidP="00530559">
            <w:pPr>
              <w:pStyle w:val="Heading3"/>
              <w:shd w:val="clear" w:color="auto" w:fill="FFFFFF"/>
              <w:jc w:val="center"/>
              <w:rPr>
                <w:rFonts w:asciiTheme="minorHAnsi" w:eastAsia="Times New Roman" w:hAnsiTheme="minorHAnsi" w:cstheme="minorHAnsi"/>
                <w:color w:val="082A75" w:themeColor="text2"/>
                <w:sz w:val="36"/>
                <w:szCs w:val="36"/>
                <w:lang w:val="en"/>
              </w:rPr>
            </w:pPr>
            <w:r w:rsidRPr="00484964">
              <w:rPr>
                <w:rFonts w:asciiTheme="minorHAnsi" w:hAnsiTheme="minorHAnsi" w:cstheme="minorHAnsi"/>
                <w:color w:val="082A75" w:themeColor="text2"/>
                <w:sz w:val="36"/>
                <w:szCs w:val="36"/>
                <w:lang w:val="en"/>
              </w:rPr>
              <w:t>The Northern Gulf of Mexico Operational Forecast System (NGOFS</w:t>
            </w:r>
            <w:r w:rsidR="00204CAF">
              <w:rPr>
                <w:rFonts w:asciiTheme="minorHAnsi" w:hAnsiTheme="minorHAnsi" w:cstheme="minorHAnsi"/>
                <w:color w:val="082A75" w:themeColor="text2"/>
                <w:sz w:val="36"/>
                <w:szCs w:val="36"/>
                <w:lang w:val="en"/>
              </w:rPr>
              <w:t>2</w:t>
            </w:r>
            <w:r w:rsidRPr="00484964">
              <w:rPr>
                <w:rFonts w:asciiTheme="minorHAnsi" w:hAnsiTheme="minorHAnsi" w:cstheme="minorHAnsi"/>
                <w:color w:val="082A75" w:themeColor="text2"/>
                <w:sz w:val="36"/>
                <w:szCs w:val="36"/>
                <w:lang w:val="en"/>
              </w:rPr>
              <w:t>)</w:t>
            </w:r>
          </w:p>
          <w:p w14:paraId="0453454D" w14:textId="77777777" w:rsidR="0046740C" w:rsidRPr="00484964" w:rsidRDefault="0046740C" w:rsidP="00530559">
            <w:pPr>
              <w:pStyle w:val="NormalWeb"/>
              <w:shd w:val="clear" w:color="auto" w:fill="FFFFFF"/>
              <w:spacing w:line="300" w:lineRule="atLeast"/>
              <w:rPr>
                <w:rFonts w:asciiTheme="minorHAnsi" w:hAnsiTheme="minorHAnsi" w:cstheme="minorHAnsi"/>
                <w:color w:val="082A75" w:themeColor="text2"/>
                <w:sz w:val="28"/>
                <w:szCs w:val="28"/>
                <w:lang w:val="en"/>
              </w:rPr>
            </w:pPr>
          </w:p>
          <w:p w14:paraId="61F86EEC" w14:textId="6EE28D4A" w:rsidR="00530559" w:rsidRPr="00484964" w:rsidRDefault="00530559" w:rsidP="00530559">
            <w:pPr>
              <w:pStyle w:val="NormalWeb"/>
              <w:shd w:val="clear" w:color="auto" w:fill="FFFFFF"/>
              <w:spacing w:line="300" w:lineRule="atLeast"/>
              <w:rPr>
                <w:rFonts w:asciiTheme="minorHAnsi" w:hAnsiTheme="minorHAnsi" w:cstheme="minorHAnsi"/>
                <w:color w:val="082A75" w:themeColor="text2"/>
                <w:sz w:val="28"/>
                <w:szCs w:val="28"/>
                <w:lang w:val="en"/>
              </w:rPr>
            </w:pPr>
            <w:r w:rsidRPr="00484964">
              <w:rPr>
                <w:rFonts w:asciiTheme="minorHAnsi" w:hAnsiTheme="minorHAnsi" w:cstheme="minorHAnsi"/>
                <w:color w:val="082A75" w:themeColor="text2"/>
                <w:sz w:val="28"/>
                <w:szCs w:val="28"/>
                <w:lang w:val="en"/>
              </w:rPr>
              <w:t>Oceanographic nowcasts and forecast guidance are scientific predictions about the present and future states of a water body (generally including water levels, currents, water temperature and salinity). These predictions rely on either observed data or forecasts from large-scale numerical models. A nowcast incorporates recent (and often near real-time) observed meteorological, oceanographic, and/or river flow rate data and/or analyzed (</w:t>
            </w:r>
            <w:proofErr w:type="gramStart"/>
            <w:r w:rsidRPr="00484964">
              <w:rPr>
                <w:rFonts w:asciiTheme="minorHAnsi" w:hAnsiTheme="minorHAnsi" w:cstheme="minorHAnsi"/>
                <w:color w:val="082A75" w:themeColor="text2"/>
                <w:sz w:val="28"/>
                <w:szCs w:val="28"/>
                <w:lang w:val="en"/>
              </w:rPr>
              <w:t>e.g.</w:t>
            </w:r>
            <w:proofErr w:type="gramEnd"/>
            <w:r w:rsidRPr="00484964">
              <w:rPr>
                <w:rFonts w:asciiTheme="minorHAnsi" w:hAnsiTheme="minorHAnsi" w:cstheme="minorHAnsi"/>
                <w:color w:val="082A75" w:themeColor="text2"/>
                <w:sz w:val="28"/>
                <w:szCs w:val="28"/>
                <w:lang w:val="en"/>
              </w:rPr>
              <w:t xml:space="preserve"> gridded) meteorological and oceanographic products. A nowcast covers the period of time from the recent past (e.g., the past few days) to the present, and it can make predictions for locations where observational data are not available. Forecast guidance incorporates meteorological, oceanographic, and/or river flow rate forecasts and makes predictions about the future states of a water body. A forecast is usually initiated by the state of a nowcast.</w:t>
            </w:r>
          </w:p>
          <w:p w14:paraId="12C43A50" w14:textId="071E1A0A" w:rsidR="00530559" w:rsidRPr="00484964" w:rsidRDefault="00530559" w:rsidP="00530559">
            <w:pPr>
              <w:pStyle w:val="span122"/>
              <w:numPr>
                <w:ilvl w:val="0"/>
                <w:numId w:val="2"/>
              </w:numPr>
              <w:shd w:val="clear" w:color="auto" w:fill="FFFFFF"/>
              <w:ind w:left="0"/>
              <w:rPr>
                <w:rFonts w:asciiTheme="minorHAnsi" w:hAnsiTheme="minorHAnsi" w:cstheme="minorHAnsi"/>
                <w:color w:val="004D7A"/>
                <w:sz w:val="20"/>
                <w:szCs w:val="20"/>
                <w:lang w:val="en"/>
              </w:rPr>
            </w:pPr>
            <w:r w:rsidRPr="00484964">
              <w:rPr>
                <w:rFonts w:asciiTheme="minorHAnsi" w:hAnsiTheme="minorHAnsi" w:cstheme="minorHAnsi"/>
                <w:color w:val="000000"/>
                <w:sz w:val="20"/>
                <w:szCs w:val="20"/>
                <w:lang w:val="en"/>
              </w:rPr>
              <w:fldChar w:fldCharType="begin"/>
            </w:r>
            <w:r w:rsidRPr="00484964">
              <w:rPr>
                <w:rFonts w:asciiTheme="minorHAnsi" w:hAnsiTheme="minorHAnsi" w:cstheme="minorHAnsi"/>
                <w:color w:val="000000"/>
                <w:sz w:val="20"/>
                <w:szCs w:val="20"/>
                <w:lang w:val="en"/>
              </w:rPr>
              <w:instrText xml:space="preserve"> HYPERLINK "https://tidesandcurrents.noaa.gov/images/ngofs_grid.png" \t "_blank" </w:instrText>
            </w:r>
            <w:r w:rsidRPr="00484964">
              <w:rPr>
                <w:rFonts w:asciiTheme="minorHAnsi" w:hAnsiTheme="minorHAnsi" w:cstheme="minorHAnsi"/>
                <w:color w:val="000000"/>
                <w:sz w:val="20"/>
                <w:szCs w:val="20"/>
                <w:lang w:val="en"/>
              </w:rPr>
            </w:r>
            <w:r w:rsidRPr="00484964">
              <w:rPr>
                <w:rFonts w:asciiTheme="minorHAnsi" w:hAnsiTheme="minorHAnsi" w:cstheme="minorHAnsi"/>
                <w:color w:val="000000"/>
                <w:sz w:val="20"/>
                <w:szCs w:val="20"/>
                <w:lang w:val="en"/>
              </w:rPr>
              <w:fldChar w:fldCharType="separate"/>
            </w:r>
            <w:r w:rsidR="00874A87" w:rsidRPr="00DD1ABD">
              <w:rPr>
                <w:rFonts w:asciiTheme="minorHAnsi" w:hAnsiTheme="minorHAnsi" w:cstheme="minorHAnsi"/>
                <w:i/>
                <w:iCs/>
                <w:noProof/>
                <w:color w:val="004D7A"/>
                <w:sz w:val="20"/>
                <w:szCs w:val="20"/>
                <w:lang w:val="en"/>
              </w:rPr>
              <w:drawing>
                <wp:inline distT="0" distB="0" distL="0" distR="0" wp14:anchorId="28D9AB54" wp14:editId="418E8A1C">
                  <wp:extent cx="6416040" cy="487680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4">
                            <a:extLst>
                              <a:ext uri="{28A0092B-C50C-407E-A947-70E740481C1C}">
                                <a14:useLocalDpi xmlns:a14="http://schemas.microsoft.com/office/drawing/2010/main" val="0"/>
                              </a:ext>
                            </a:extLst>
                          </a:blip>
                          <a:stretch>
                            <a:fillRect/>
                          </a:stretch>
                        </pic:blipFill>
                        <pic:spPr>
                          <a:xfrm>
                            <a:off x="0" y="0"/>
                            <a:ext cx="6431616" cy="4888639"/>
                          </a:xfrm>
                          <a:prstGeom prst="rect">
                            <a:avLst/>
                          </a:prstGeom>
                        </pic:spPr>
                      </pic:pic>
                    </a:graphicData>
                  </a:graphic>
                </wp:inline>
              </w:drawing>
            </w:r>
          </w:p>
          <w:p w14:paraId="191C5D3E" w14:textId="77777777" w:rsidR="009A6B9E" w:rsidRPr="00DD1ABD" w:rsidRDefault="009A6B9E" w:rsidP="009A6B9E">
            <w:pPr>
              <w:pStyle w:val="NormalWeb"/>
              <w:shd w:val="clear" w:color="auto" w:fill="FFFFFF"/>
              <w:spacing w:line="300" w:lineRule="atLeast"/>
              <w:rPr>
                <w:rFonts w:asciiTheme="minorHAnsi" w:hAnsiTheme="minorHAnsi" w:cstheme="minorHAnsi"/>
                <w:i/>
                <w:iCs/>
                <w:color w:val="082A75" w:themeColor="text2"/>
                <w:sz w:val="28"/>
                <w:szCs w:val="28"/>
                <w:lang w:val="en"/>
              </w:rPr>
            </w:pPr>
            <w:r w:rsidRPr="00DD1ABD">
              <w:rPr>
                <w:rFonts w:asciiTheme="minorHAnsi" w:hAnsiTheme="minorHAnsi" w:cstheme="minorHAnsi"/>
                <w:i/>
                <w:iCs/>
                <w:color w:val="082A75" w:themeColor="text2"/>
                <w:sz w:val="28"/>
                <w:szCs w:val="28"/>
                <w:lang w:val="en"/>
              </w:rPr>
              <w:t>The wind data used to run NGOFS2 are based on the National Weather Service (NWS) nested, high resolution (4 km) North American Mesoscale (NAM) weather prediction model winds (for the nowcast and forecast).</w:t>
            </w:r>
          </w:p>
          <w:p w14:paraId="7031CC3E" w14:textId="77777777" w:rsidR="009A6B9E" w:rsidRPr="00DD1ABD" w:rsidRDefault="009A6B9E" w:rsidP="009A6B9E">
            <w:pPr>
              <w:pStyle w:val="NormalWeb"/>
              <w:shd w:val="clear" w:color="auto" w:fill="FFFFFF"/>
              <w:spacing w:line="300" w:lineRule="atLeast"/>
              <w:rPr>
                <w:rFonts w:asciiTheme="minorHAnsi" w:hAnsiTheme="minorHAnsi" w:cstheme="minorHAnsi"/>
                <w:i/>
                <w:iCs/>
                <w:color w:val="082A75" w:themeColor="text2"/>
                <w:sz w:val="28"/>
                <w:szCs w:val="28"/>
                <w:lang w:val="en"/>
              </w:rPr>
            </w:pPr>
            <w:r w:rsidRPr="00DD1ABD">
              <w:rPr>
                <w:rFonts w:asciiTheme="minorHAnsi" w:hAnsiTheme="minorHAnsi" w:cstheme="minorHAnsi"/>
                <w:i/>
                <w:iCs/>
                <w:color w:val="082A75" w:themeColor="text2"/>
                <w:sz w:val="28"/>
                <w:szCs w:val="28"/>
                <w:lang w:val="en"/>
              </w:rPr>
              <w:t xml:space="preserve">Additionally, NGOFS2 relies on CO-OPS' real-time water level, temperature and salinity observations, NWS Extratropical Storm Surge (ETSS) forecasts, the Advanced </w:t>
            </w:r>
            <w:proofErr w:type="spellStart"/>
            <w:r w:rsidRPr="00DD1ABD">
              <w:rPr>
                <w:rFonts w:asciiTheme="minorHAnsi" w:hAnsiTheme="minorHAnsi" w:cstheme="minorHAnsi"/>
                <w:i/>
                <w:iCs/>
                <w:color w:val="082A75" w:themeColor="text2"/>
                <w:sz w:val="28"/>
                <w:szCs w:val="28"/>
                <w:lang w:val="en"/>
              </w:rPr>
              <w:t>CIRCulation</w:t>
            </w:r>
            <w:proofErr w:type="spellEnd"/>
            <w:r w:rsidRPr="00DD1ABD">
              <w:rPr>
                <w:rFonts w:asciiTheme="minorHAnsi" w:hAnsiTheme="minorHAnsi" w:cstheme="minorHAnsi"/>
                <w:i/>
                <w:iCs/>
                <w:color w:val="082A75" w:themeColor="text2"/>
                <w:sz w:val="28"/>
                <w:szCs w:val="28"/>
                <w:lang w:val="en"/>
              </w:rPr>
              <w:t xml:space="preserve"> Model (ADCIRC) ec2001 tide database, U.S. Geological Survey (USGS) river data, and the Global Real-Time Ocean Forecast System (G-RTOFS).</w:t>
            </w:r>
          </w:p>
          <w:p w14:paraId="0CFDDC18" w14:textId="2E4145B8" w:rsidR="00530559" w:rsidRPr="00484964" w:rsidRDefault="009A6B9E" w:rsidP="009A6B9E">
            <w:pPr>
              <w:pStyle w:val="NormalWeb"/>
              <w:shd w:val="clear" w:color="auto" w:fill="FFFFFF"/>
              <w:spacing w:line="300" w:lineRule="atLeast"/>
              <w:rPr>
                <w:rFonts w:asciiTheme="minorHAnsi" w:hAnsiTheme="minorHAnsi" w:cstheme="minorHAnsi"/>
                <w:color w:val="004D7A"/>
                <w:sz w:val="20"/>
                <w:szCs w:val="20"/>
                <w:lang w:val="en"/>
              </w:rPr>
            </w:pPr>
            <w:r>
              <w:rPr>
                <w:rFonts w:asciiTheme="minorHAnsi" w:hAnsiTheme="minorHAnsi" w:cstheme="minorHAnsi"/>
                <w:color w:val="004D7A"/>
                <w:sz w:val="20"/>
                <w:szCs w:val="20"/>
                <w:lang w:val="en"/>
              </w:rPr>
              <w:t xml:space="preserve"> </w:t>
            </w:r>
          </w:p>
          <w:p w14:paraId="6B40ED8A" w14:textId="0F84E56E" w:rsidR="00270DD9" w:rsidRPr="00484964" w:rsidRDefault="00530559" w:rsidP="00DF027C">
            <w:pPr>
              <w:pStyle w:val="Content"/>
              <w:rPr>
                <w:rFonts w:cstheme="minorHAnsi"/>
              </w:rPr>
            </w:pPr>
            <w:r w:rsidRPr="00484964">
              <w:rPr>
                <w:rFonts w:cstheme="minorHAnsi"/>
                <w:color w:val="000000"/>
                <w:sz w:val="20"/>
                <w:szCs w:val="20"/>
                <w:lang w:val="en"/>
              </w:rPr>
              <w:fldChar w:fldCharType="end"/>
            </w:r>
            <w:r w:rsidR="00874A87" w:rsidRPr="00DD1ABD">
              <w:rPr>
                <w:rFonts w:cstheme="minorHAnsi"/>
                <w:i/>
                <w:iCs/>
                <w:noProof/>
                <w:color w:val="004D7A"/>
                <w:sz w:val="20"/>
                <w:szCs w:val="20"/>
                <w:lang w:val="en"/>
              </w:rPr>
              <w:drawing>
                <wp:inline distT="0" distB="0" distL="0" distR="0" wp14:anchorId="7862551F" wp14:editId="6F686DE3">
                  <wp:extent cx="6522720" cy="46786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5">
                            <a:extLst>
                              <a:ext uri="{28A0092B-C50C-407E-A947-70E740481C1C}">
                                <a14:useLocalDpi xmlns:a14="http://schemas.microsoft.com/office/drawing/2010/main" val="0"/>
                              </a:ext>
                            </a:extLst>
                          </a:blip>
                          <a:stretch>
                            <a:fillRect/>
                          </a:stretch>
                        </pic:blipFill>
                        <pic:spPr>
                          <a:xfrm>
                            <a:off x="0" y="0"/>
                            <a:ext cx="6537742" cy="4689455"/>
                          </a:xfrm>
                          <a:prstGeom prst="rect">
                            <a:avLst/>
                          </a:prstGeom>
                        </pic:spPr>
                      </pic:pic>
                    </a:graphicData>
                  </a:graphic>
                </wp:inline>
              </w:drawing>
            </w:r>
          </w:p>
          <w:p w14:paraId="0120BF9C" w14:textId="77777777" w:rsidR="00810246" w:rsidRDefault="00810246" w:rsidP="00DF027C">
            <w:pPr>
              <w:pStyle w:val="Content"/>
              <w:rPr>
                <w:rFonts w:cstheme="minorHAnsi"/>
                <w:sz w:val="36"/>
                <w:szCs w:val="36"/>
              </w:rPr>
            </w:pPr>
          </w:p>
          <w:p w14:paraId="43BD64A5" w14:textId="77777777" w:rsidR="009A6B9E" w:rsidRPr="00391392" w:rsidRDefault="009A6B9E" w:rsidP="009A6B9E">
            <w:pPr>
              <w:shd w:val="clear" w:color="auto" w:fill="FFFFFF"/>
              <w:spacing w:after="150" w:line="240" w:lineRule="auto"/>
              <w:rPr>
                <w:rFonts w:eastAsia="Times New Roman" w:cstheme="minorHAnsi"/>
                <w:b w:val="0"/>
                <w:i/>
                <w:iCs/>
                <w:szCs w:val="28"/>
              </w:rPr>
            </w:pPr>
            <w:r w:rsidRPr="00391392">
              <w:rPr>
                <w:rFonts w:eastAsia="Times New Roman" w:cstheme="minorHAnsi"/>
                <w:b w:val="0"/>
                <w:i/>
                <w:iCs/>
                <w:szCs w:val="28"/>
              </w:rPr>
              <w:t>The NGOFS2 grid, arching the open boundary between the coast near Panama City, Florida to the northeast and Veracruz, Mexico to the southwest, has 303,714 nodes and 569,405 elements. Grid resolution ranges from 10 km on the open ocean boundary to approximately 600 m near the coast, indicating the flexibility of the grid size based on bathymetry from the deep ocean to the coast. Additionally, the higher resolution along the navigational channels within bays, the inlets connecting bays with their adjacent coast, the intracoastal waterways, and the narrow tidal creeks, from approximately 45 m to 300 m, well resolves the complicated coastline and geometry, and thus is able to provide the detailed current features. The NGOFS2 grid and spatial extent is indicated above. Note that the greatest resolution of the NGOFS2 grid corresponds with the major bays in the northern Gulf of Mexico. The northern Gulf of Mexico bathymetry is also shown above.</w:t>
            </w:r>
          </w:p>
          <w:p w14:paraId="53CAEF1F" w14:textId="77777777" w:rsidR="009A6B9E" w:rsidRPr="00DD1ABD" w:rsidRDefault="009A6B9E" w:rsidP="009A6B9E">
            <w:pPr>
              <w:pStyle w:val="NormalWeb"/>
              <w:shd w:val="clear" w:color="auto" w:fill="FFFFFF"/>
              <w:spacing w:line="300" w:lineRule="atLeast"/>
              <w:rPr>
                <w:rFonts w:asciiTheme="minorHAnsi" w:hAnsiTheme="minorHAnsi" w:cstheme="minorHAnsi"/>
                <w:i/>
                <w:iCs/>
                <w:color w:val="082A75" w:themeColor="text2"/>
                <w:sz w:val="28"/>
                <w:szCs w:val="28"/>
                <w:lang w:val="en"/>
              </w:rPr>
            </w:pPr>
            <w:r w:rsidRPr="00DD1ABD">
              <w:rPr>
                <w:rFonts w:asciiTheme="minorHAnsi" w:hAnsiTheme="minorHAnsi" w:cstheme="minorHAnsi"/>
                <w:i/>
                <w:iCs/>
                <w:color w:val="082A75" w:themeColor="text2"/>
                <w:sz w:val="28"/>
                <w:szCs w:val="28"/>
                <w:lang w:val="en"/>
              </w:rPr>
              <w:t xml:space="preserve">NGOFS runs on NOAA's </w:t>
            </w:r>
            <w:proofErr w:type="gramStart"/>
            <w:r w:rsidRPr="00DD1ABD">
              <w:rPr>
                <w:rFonts w:asciiTheme="minorHAnsi" w:hAnsiTheme="minorHAnsi" w:cstheme="minorHAnsi"/>
                <w:i/>
                <w:iCs/>
                <w:color w:val="082A75" w:themeColor="text2"/>
                <w:sz w:val="28"/>
                <w:szCs w:val="28"/>
                <w:lang w:val="en"/>
              </w:rPr>
              <w:t>High Performance</w:t>
            </w:r>
            <w:proofErr w:type="gramEnd"/>
            <w:r w:rsidRPr="00DD1ABD">
              <w:rPr>
                <w:rFonts w:asciiTheme="minorHAnsi" w:hAnsiTheme="minorHAnsi" w:cstheme="minorHAnsi"/>
                <w:i/>
                <w:iCs/>
                <w:color w:val="082A75" w:themeColor="text2"/>
                <w:sz w:val="28"/>
                <w:szCs w:val="28"/>
                <w:lang w:val="en"/>
              </w:rPr>
              <w:t xml:space="preserve"> Computers (HPC) in a new Coastal Ocean Modeling Framework (COMF) developed by CO-OPS. As a result, NGOFS has direct access to NWS operational meteorological products that it needs to run reliably. Nowcast and forecast guidance cycles are run 4 times a day (every 6 hours).</w:t>
            </w:r>
          </w:p>
          <w:p w14:paraId="2B4468A8" w14:textId="77777777" w:rsidR="009A6B9E" w:rsidRPr="0093513C" w:rsidRDefault="009A6B9E" w:rsidP="009A6B9E">
            <w:pPr>
              <w:shd w:val="clear" w:color="auto" w:fill="FFFFFF"/>
              <w:spacing w:after="150" w:line="240" w:lineRule="auto"/>
              <w:rPr>
                <w:rFonts w:eastAsia="Times New Roman" w:cstheme="minorHAnsi"/>
                <w:b w:val="0"/>
                <w:i/>
                <w:iCs/>
                <w:szCs w:val="28"/>
              </w:rPr>
            </w:pPr>
            <w:r w:rsidRPr="0093513C">
              <w:rPr>
                <w:rFonts w:eastAsia="Times New Roman" w:cstheme="minorHAnsi"/>
                <w:b w:val="0"/>
                <w:i/>
                <w:iCs/>
                <w:szCs w:val="28"/>
              </w:rPr>
              <w:t xml:space="preserve">NGOFS2 output is in </w:t>
            </w:r>
            <w:proofErr w:type="spellStart"/>
            <w:r w:rsidRPr="0093513C">
              <w:rPr>
                <w:rFonts w:eastAsia="Times New Roman" w:cstheme="minorHAnsi"/>
                <w:b w:val="0"/>
                <w:i/>
                <w:iCs/>
                <w:szCs w:val="28"/>
              </w:rPr>
              <w:t>NetCDF</w:t>
            </w:r>
            <w:proofErr w:type="spellEnd"/>
            <w:r w:rsidRPr="0093513C">
              <w:rPr>
                <w:rFonts w:eastAsia="Times New Roman" w:cstheme="minorHAnsi"/>
                <w:b w:val="0"/>
                <w:i/>
                <w:iCs/>
                <w:szCs w:val="28"/>
              </w:rPr>
              <w:t xml:space="preserve"> format. An archive of NGOFS2 </w:t>
            </w:r>
            <w:proofErr w:type="spellStart"/>
            <w:r w:rsidRPr="0093513C">
              <w:rPr>
                <w:rFonts w:eastAsia="Times New Roman" w:cstheme="minorHAnsi"/>
                <w:b w:val="0"/>
                <w:i/>
                <w:iCs/>
                <w:szCs w:val="28"/>
              </w:rPr>
              <w:t>NetCDF</w:t>
            </w:r>
            <w:proofErr w:type="spellEnd"/>
            <w:r w:rsidRPr="0093513C">
              <w:rPr>
                <w:rFonts w:eastAsia="Times New Roman" w:cstheme="minorHAnsi"/>
                <w:b w:val="0"/>
                <w:i/>
                <w:iCs/>
                <w:szCs w:val="28"/>
              </w:rPr>
              <w:t xml:space="preserve"> nowcast and forecast files can be accessed from </w:t>
            </w:r>
            <w:hyperlink r:id="rId46" w:tgtFrame="_blank" w:history="1">
              <w:r w:rsidRPr="0093513C">
                <w:rPr>
                  <w:rFonts w:eastAsia="Times New Roman" w:cstheme="minorHAnsi"/>
                  <w:b w:val="0"/>
                  <w:i/>
                  <w:iCs/>
                  <w:szCs w:val="28"/>
                  <w:u w:val="single"/>
                </w:rPr>
                <w:t>THREDDS</w:t>
              </w:r>
            </w:hyperlink>
            <w:r w:rsidRPr="0093513C">
              <w:rPr>
                <w:rFonts w:eastAsia="Times New Roman" w:cstheme="minorHAnsi"/>
                <w:b w:val="0"/>
                <w:i/>
                <w:iCs/>
                <w:szCs w:val="28"/>
              </w:rPr>
              <w:t> server.</w:t>
            </w:r>
          </w:p>
          <w:p w14:paraId="7A6FBA30" w14:textId="77777777" w:rsidR="009A6B9E" w:rsidRDefault="009A6B9E" w:rsidP="009A6B9E">
            <w:pPr>
              <w:shd w:val="clear" w:color="auto" w:fill="FFFFFF"/>
              <w:spacing w:after="150" w:line="240" w:lineRule="auto"/>
              <w:rPr>
                <w:rFonts w:eastAsia="Times New Roman" w:cstheme="minorHAnsi"/>
                <w:b w:val="0"/>
                <w:i/>
                <w:iCs/>
                <w:szCs w:val="28"/>
              </w:rPr>
            </w:pPr>
            <w:r w:rsidRPr="0093513C">
              <w:rPr>
                <w:rFonts w:eastAsia="Times New Roman" w:cstheme="minorHAnsi"/>
                <w:b w:val="0"/>
                <w:i/>
                <w:iCs/>
                <w:szCs w:val="28"/>
              </w:rPr>
              <w:t>All CO-OPS official real-time products, including nowcast and forecast guidance from NGOFS2 are monitored by the CO-OPS's Continuous Operational Real-Time Monitoring System (CORMS). CORMS provides 24 hour per day, 7 day per week monitoring and quality control of sensors and data in order to ensure the availability, accuracy, and quality of tide, water level, current, and other marine environmental information. CORMS is intended to identify invalid and erroneous data and information before application of the data by real-time and near real-time users.</w:t>
            </w:r>
          </w:p>
          <w:p w14:paraId="63AAD54B" w14:textId="77777777" w:rsidR="00810246" w:rsidRDefault="00810246" w:rsidP="00DF027C">
            <w:pPr>
              <w:pStyle w:val="Content"/>
              <w:rPr>
                <w:rFonts w:cstheme="minorHAnsi"/>
                <w:sz w:val="36"/>
                <w:szCs w:val="36"/>
              </w:rPr>
            </w:pPr>
          </w:p>
          <w:p w14:paraId="22F86202" w14:textId="11A1A412" w:rsidR="00810246" w:rsidRPr="005C342F" w:rsidRDefault="00C6469A" w:rsidP="00C6469A">
            <w:pPr>
              <w:pStyle w:val="Content"/>
              <w:numPr>
                <w:ilvl w:val="0"/>
                <w:numId w:val="1"/>
              </w:numPr>
              <w:rPr>
                <w:rFonts w:cstheme="minorHAnsi"/>
                <w:b/>
                <w:bCs/>
                <w:i/>
                <w:iCs/>
                <w:sz w:val="44"/>
                <w:szCs w:val="44"/>
              </w:rPr>
            </w:pPr>
            <w:r>
              <w:rPr>
                <w:rFonts w:cstheme="minorHAnsi"/>
                <w:b/>
                <w:bCs/>
                <w:i/>
                <w:iCs/>
                <w:sz w:val="44"/>
                <w:szCs w:val="44"/>
              </w:rPr>
              <w:t xml:space="preserve"> </w:t>
            </w:r>
            <w:r w:rsidR="00810246" w:rsidRPr="005C342F">
              <w:rPr>
                <w:rFonts w:cstheme="minorHAnsi"/>
                <w:b/>
                <w:bCs/>
                <w:i/>
                <w:iCs/>
                <w:sz w:val="44"/>
                <w:szCs w:val="44"/>
              </w:rPr>
              <w:t>Nearshore Wave Prediction System (NWPS)</w:t>
            </w:r>
          </w:p>
          <w:p w14:paraId="2DD4A30C" w14:textId="77777777" w:rsidR="00810246" w:rsidRDefault="00810246" w:rsidP="00810246">
            <w:pPr>
              <w:pStyle w:val="Content"/>
            </w:pPr>
            <w:r w:rsidRPr="003B6866">
              <w:t>Unlike the previous models</w:t>
            </w:r>
            <w:r>
              <w:t xml:space="preserve">, NWPS is not a single model but exists as a large set of models developed and maintained by the various Weather Forecast Offices (WFOs) throughout the coastal United States.  Furthermore, not all WFOs support the same data types or horizontal resolutions. For </w:t>
            </w:r>
            <w:proofErr w:type="spellStart"/>
            <w:r>
              <w:t>CUBEnet</w:t>
            </w:r>
            <w:proofErr w:type="spellEnd"/>
            <w:r>
              <w:t xml:space="preserve"> currently supported areas, the NSPS regional subset are available through the “lix” WFO (Baton Rouge, LA) for the “Mississippi River Delta and the “Mississippi Coast” areas.  For the “Alabama Coast” area the data are available from the “mob” WFO (Mobile, AL) and for the “West Florida” area the data are available from the “</w:t>
            </w:r>
            <w:proofErr w:type="spellStart"/>
            <w:r>
              <w:t>tbw</w:t>
            </w:r>
            <w:proofErr w:type="spellEnd"/>
            <w:r>
              <w:t xml:space="preserve">” WFO (Tampa Bay, FL). All of the </w:t>
            </w:r>
            <w:proofErr w:type="spellStart"/>
            <w:r>
              <w:t>CUBEnet</w:t>
            </w:r>
            <w:proofErr w:type="spellEnd"/>
            <w:r>
              <w:t xml:space="preserve"> NPWS data sources provide full 1.8 km resolution coverage for the respective areas. Higher resolution data (500 meter) were available from the WFOs but did not provide the full coverage needed.  All of the NSPS providers included the following parameters: Winds (Speed and Direction), Wave Height, Wave Direction, Wave Period, Swell Height and Surface Elevation. The Baton Rouge WFO additionally provided Surface Currents (Speed and Direction) parameters for areas within its coverage.  The data are made available at 4 times daily at the </w:t>
            </w:r>
            <w:proofErr w:type="gramStart"/>
            <w:r>
              <w:t>00, 06, 12 and 18 hour</w:t>
            </w:r>
            <w:proofErr w:type="gramEnd"/>
            <w:r>
              <w:t xml:space="preserve"> marks but very rarely are all time slots filled daily. All data are downloaded in “</w:t>
            </w:r>
            <w:proofErr w:type="spellStart"/>
            <w:r>
              <w:t>grib</w:t>
            </w:r>
            <w:proofErr w:type="spellEnd"/>
            <w:r>
              <w:t xml:space="preserve">” format and are converted to </w:t>
            </w:r>
            <w:proofErr w:type="spellStart"/>
            <w:r>
              <w:t>NetCDF</w:t>
            </w:r>
            <w:proofErr w:type="spellEnd"/>
            <w:r>
              <w:t xml:space="preserve"> to be consistent with the </w:t>
            </w:r>
            <w:proofErr w:type="spellStart"/>
            <w:r>
              <w:t>CUBEnet</w:t>
            </w:r>
            <w:proofErr w:type="spellEnd"/>
            <w:r>
              <w:t xml:space="preserve"> processing software.</w:t>
            </w:r>
          </w:p>
          <w:p w14:paraId="517FBF4D" w14:textId="77777777" w:rsidR="00810246" w:rsidRPr="0032507B" w:rsidRDefault="00810246" w:rsidP="00810246">
            <w:pPr>
              <w:pStyle w:val="Content"/>
              <w:rPr>
                <w:i/>
                <w:iCs/>
              </w:rPr>
            </w:pPr>
            <w:r w:rsidRPr="0032507B">
              <w:t xml:space="preserve">On July 12, 2022 </w:t>
            </w:r>
            <w:r w:rsidRPr="0032507B">
              <w:rPr>
                <w:rFonts w:cstheme="minorHAnsi"/>
              </w:rPr>
              <w:t>the following was taken from</w:t>
            </w:r>
            <w:r>
              <w:rPr>
                <w:i/>
                <w:iCs/>
              </w:rPr>
              <w:t xml:space="preserve"> </w:t>
            </w:r>
            <w:hyperlink r:id="rId47" w:history="1">
              <w:r w:rsidRPr="0032507B">
                <w:rPr>
                  <w:rStyle w:val="Hyperlink"/>
                  <w:i/>
                  <w:iCs/>
                </w:rPr>
                <w:t>Nearshore Wave Prediction System (noaa.gov)</w:t>
              </w:r>
            </w:hyperlink>
          </w:p>
          <w:p w14:paraId="2CDAD2CD" w14:textId="77777777" w:rsidR="00810246" w:rsidRPr="0032507B" w:rsidRDefault="00810246" w:rsidP="00810246">
            <w:pPr>
              <w:pStyle w:val="Content"/>
              <w:rPr>
                <w:i/>
                <w:iCs/>
              </w:rPr>
            </w:pPr>
          </w:p>
          <w:tbl>
            <w:tblPr>
              <w:tblW w:w="7500" w:type="dxa"/>
              <w:tblCellSpacing w:w="0" w:type="dxa"/>
              <w:tblCellMar>
                <w:left w:w="0" w:type="dxa"/>
                <w:right w:w="0" w:type="dxa"/>
              </w:tblCellMar>
              <w:tblLook w:val="04A0" w:firstRow="1" w:lastRow="0" w:firstColumn="1" w:lastColumn="0" w:noHBand="0" w:noVBand="1"/>
            </w:tblPr>
            <w:tblGrid>
              <w:gridCol w:w="7500"/>
            </w:tblGrid>
            <w:tr w:rsidR="00810246" w:rsidRPr="00DD1ABD" w14:paraId="639464B1" w14:textId="77777777" w:rsidTr="009332FB">
              <w:trPr>
                <w:tblCellSpacing w:w="0" w:type="dxa"/>
              </w:trPr>
              <w:tc>
                <w:tcPr>
                  <w:tcW w:w="0" w:type="auto"/>
                  <w:vAlign w:val="center"/>
                  <w:hideMark/>
                </w:tcPr>
                <w:p w14:paraId="61D5D68A" w14:textId="77777777" w:rsidR="00810246" w:rsidRPr="000A2208" w:rsidRDefault="00810246" w:rsidP="00810246">
                  <w:pPr>
                    <w:pStyle w:val="Heading2"/>
                    <w:jc w:val="center"/>
                    <w:rPr>
                      <w:rFonts w:eastAsia="Times New Roman" w:cstheme="minorHAnsi"/>
                      <w:b/>
                      <w:bCs/>
                      <w:color w:val="auto"/>
                      <w:sz w:val="44"/>
                      <w:szCs w:val="44"/>
                    </w:rPr>
                  </w:pPr>
                  <w:bookmarkStart w:id="1" w:name="contents"/>
                  <w:bookmarkEnd w:id="1"/>
                  <w:r w:rsidRPr="000A2208">
                    <w:rPr>
                      <w:rFonts w:cstheme="minorHAnsi"/>
                      <w:bCs/>
                      <w:sz w:val="44"/>
                      <w:szCs w:val="44"/>
                    </w:rPr>
                    <w:t>Nearshore Wave Prediction System</w:t>
                  </w:r>
                </w:p>
              </w:tc>
            </w:tr>
          </w:tbl>
          <w:p w14:paraId="4EE7BE1B" w14:textId="77777777" w:rsidR="00810246" w:rsidRPr="00DD1ABD" w:rsidRDefault="00810246" w:rsidP="00810246">
            <w:pPr>
              <w:pStyle w:val="reg"/>
              <w:rPr>
                <w:rFonts w:asciiTheme="minorHAnsi" w:hAnsiTheme="minorHAnsi" w:cstheme="minorHAnsi"/>
                <w:color w:val="082A75" w:themeColor="text2"/>
                <w:sz w:val="28"/>
                <w:szCs w:val="28"/>
              </w:rPr>
            </w:pPr>
            <w:r w:rsidRPr="00DD1ABD">
              <w:rPr>
                <w:rFonts w:asciiTheme="minorHAnsi" w:hAnsiTheme="minorHAnsi" w:cstheme="minorHAnsi"/>
                <w:color w:val="082A75" w:themeColor="text2"/>
                <w:sz w:val="28"/>
                <w:szCs w:val="28"/>
              </w:rPr>
              <w:t>The Nearshore Wave Prediction System (NWPS) provides on-demand, high-resolution nearshore wave model guidance to U.S. coastal WFOs, triggered in real time by forecast wind grids prepared and submitted by the individual offices. NWPS is maintained and developed by NCEP's Environmental Modeling Center (EMC) in collaboration with a number of Weather Forecast Offices (WFOs), as well as partners at NOAA/NOS, USGS and USACE.</w:t>
            </w:r>
          </w:p>
          <w:p w14:paraId="2B74E98D" w14:textId="77777777" w:rsidR="00810246" w:rsidRPr="00DD1ABD" w:rsidRDefault="00000000" w:rsidP="00810246">
            <w:pPr>
              <w:pStyle w:val="std"/>
              <w:jc w:val="both"/>
              <w:rPr>
                <w:rFonts w:ascii="Helvetica" w:hAnsi="Helvetica" w:cs="Helvetica"/>
                <w:b/>
                <w:bCs/>
                <w:i/>
                <w:iCs/>
                <w:color w:val="000000"/>
                <w:sz w:val="27"/>
                <w:szCs w:val="27"/>
              </w:rPr>
            </w:pPr>
            <w:hyperlink r:id="rId48" w:history="1">
              <w:r w:rsidR="00810246" w:rsidRPr="00DD1ABD">
                <w:rPr>
                  <w:rFonts w:ascii="Helvetica" w:hAnsi="Helvetica" w:cs="Helvetica"/>
                  <w:b/>
                  <w:bCs/>
                  <w:i/>
                  <w:iCs/>
                  <w:noProof/>
                  <w:color w:val="0000FF"/>
                  <w:sz w:val="27"/>
                  <w:szCs w:val="27"/>
                </w:rPr>
                <w:drawing>
                  <wp:inline distT="0" distB="0" distL="0" distR="0" wp14:anchorId="43C0ECE4" wp14:editId="5B4CB44D">
                    <wp:extent cx="7105466" cy="3535680"/>
                    <wp:effectExtent l="0" t="0" r="635" b="7620"/>
                    <wp:docPr id="52" name="Picture 52" descr="NWPS interactive interface">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WPS interactive interface">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110806" cy="3538337"/>
                            </a:xfrm>
                            <a:prstGeom prst="rect">
                              <a:avLst/>
                            </a:prstGeom>
                            <a:noFill/>
                            <a:ln>
                              <a:noFill/>
                            </a:ln>
                          </pic:spPr>
                        </pic:pic>
                      </a:graphicData>
                    </a:graphic>
                  </wp:inline>
                </w:drawing>
              </w:r>
              <w:r w:rsidR="00810246" w:rsidRPr="00DD1ABD">
                <w:rPr>
                  <w:rFonts w:ascii="Helvetica" w:hAnsi="Helvetica" w:cs="Helvetica"/>
                  <w:b/>
                  <w:bCs/>
                  <w:i/>
                  <w:iCs/>
                  <w:color w:val="0000FF"/>
                  <w:sz w:val="27"/>
                  <w:szCs w:val="27"/>
                </w:rPr>
                <w:br w:type="textWrapping" w:clear="left"/>
              </w:r>
            </w:hyperlink>
            <w:hyperlink r:id="rId50" w:history="1">
              <w:r w:rsidR="00810246" w:rsidRPr="00DD1ABD">
                <w:rPr>
                  <w:rFonts w:ascii="Helvetica" w:hAnsi="Helvetica" w:cs="Helvetica"/>
                  <w:b/>
                  <w:bCs/>
                  <w:i/>
                  <w:iCs/>
                  <w:color w:val="0000FF"/>
                  <w:sz w:val="27"/>
                  <w:szCs w:val="27"/>
                </w:rPr>
                <w:br w:type="textWrapping" w:clear="left"/>
              </w:r>
            </w:hyperlink>
          </w:p>
          <w:p w14:paraId="3F309499" w14:textId="77777777" w:rsidR="00810246" w:rsidRDefault="00810246" w:rsidP="00810246">
            <w:pPr>
              <w:pStyle w:val="reg"/>
              <w:rPr>
                <w:rFonts w:asciiTheme="minorHAnsi" w:hAnsiTheme="minorHAnsi" w:cstheme="minorHAnsi"/>
                <w:color w:val="082A75" w:themeColor="text2"/>
                <w:sz w:val="28"/>
                <w:szCs w:val="28"/>
              </w:rPr>
            </w:pPr>
            <w:r w:rsidRPr="00DD1ABD">
              <w:rPr>
                <w:rFonts w:asciiTheme="minorHAnsi" w:hAnsiTheme="minorHAnsi" w:cstheme="minorHAnsi"/>
                <w:color w:val="082A75" w:themeColor="text2"/>
                <w:sz w:val="28"/>
                <w:szCs w:val="28"/>
              </w:rPr>
              <w:t>NWPS is driven by forecaster-developed wind grids produced in AWIPS, and wave boundary conditions from the operational </w:t>
            </w:r>
            <w:hyperlink r:id="rId51" w:history="1">
              <w:r w:rsidRPr="00DD1ABD">
                <w:rPr>
                  <w:rStyle w:val="Hyperlink"/>
                  <w:rFonts w:asciiTheme="minorHAnsi" w:eastAsiaTheme="majorEastAsia" w:hAnsiTheme="minorHAnsi" w:cstheme="minorHAnsi"/>
                  <w:sz w:val="28"/>
                  <w:szCs w:val="28"/>
                </w:rPr>
                <w:t>WAVEWATCH III</w:t>
              </w:r>
            </w:hyperlink>
            <w:r w:rsidRPr="00DD1ABD">
              <w:rPr>
                <w:rFonts w:asciiTheme="minorHAnsi" w:hAnsiTheme="minorHAnsi" w:cstheme="minorHAnsi"/>
                <w:color w:val="082A75" w:themeColor="text2"/>
                <w:sz w:val="28"/>
                <w:szCs w:val="28"/>
              </w:rPr>
              <w:t> model. The nearshore wave model used is </w:t>
            </w:r>
            <w:hyperlink r:id="rId52" w:history="1">
              <w:r w:rsidRPr="00DD1ABD">
                <w:rPr>
                  <w:rStyle w:val="Hyperlink"/>
                  <w:rFonts w:asciiTheme="minorHAnsi" w:eastAsiaTheme="majorEastAsia" w:hAnsiTheme="minorHAnsi" w:cstheme="minorHAnsi"/>
                  <w:sz w:val="28"/>
                  <w:szCs w:val="28"/>
                </w:rPr>
                <w:t>SWAN</w:t>
              </w:r>
            </w:hyperlink>
            <w:r w:rsidRPr="00DD1ABD">
              <w:rPr>
                <w:rFonts w:asciiTheme="minorHAnsi" w:hAnsiTheme="minorHAnsi" w:cstheme="minorHAnsi"/>
                <w:color w:val="082A75" w:themeColor="text2"/>
                <w:sz w:val="28"/>
                <w:szCs w:val="28"/>
              </w:rPr>
              <w:t>. Wave-current interaction is included using surface currents from the Real-Time Ocean Forecast System (</w:t>
            </w:r>
            <w:hyperlink r:id="rId53" w:history="1">
              <w:r w:rsidRPr="00DD1ABD">
                <w:rPr>
                  <w:rStyle w:val="Hyperlink"/>
                  <w:rFonts w:asciiTheme="minorHAnsi" w:eastAsiaTheme="majorEastAsia" w:hAnsiTheme="minorHAnsi" w:cstheme="minorHAnsi"/>
                  <w:sz w:val="28"/>
                  <w:szCs w:val="28"/>
                </w:rPr>
                <w:t>RTOFS-Global</w:t>
              </w:r>
            </w:hyperlink>
            <w:r w:rsidRPr="00DD1ABD">
              <w:rPr>
                <w:rFonts w:asciiTheme="minorHAnsi" w:hAnsiTheme="minorHAnsi" w:cstheme="minorHAnsi"/>
                <w:color w:val="082A75" w:themeColor="text2"/>
                <w:sz w:val="28"/>
                <w:szCs w:val="28"/>
              </w:rPr>
              <w:t>). Tides and storm surge are accounted for using the Extratropical Surge and Tide Operational Forecast System (</w:t>
            </w:r>
            <w:hyperlink r:id="rId54" w:history="1">
              <w:r w:rsidRPr="00DD1ABD">
                <w:rPr>
                  <w:rStyle w:val="Hyperlink"/>
                  <w:rFonts w:asciiTheme="minorHAnsi" w:eastAsiaTheme="majorEastAsia" w:hAnsiTheme="minorHAnsi" w:cstheme="minorHAnsi"/>
                  <w:sz w:val="28"/>
                  <w:szCs w:val="28"/>
                </w:rPr>
                <w:t>ESTOFS</w:t>
              </w:r>
            </w:hyperlink>
            <w:r w:rsidRPr="00DD1ABD">
              <w:rPr>
                <w:rFonts w:asciiTheme="minorHAnsi" w:hAnsiTheme="minorHAnsi" w:cstheme="minorHAnsi"/>
                <w:color w:val="082A75" w:themeColor="text2"/>
                <w:sz w:val="28"/>
                <w:szCs w:val="28"/>
              </w:rPr>
              <w:t>, extratropical conditions), or the probabilistic model </w:t>
            </w:r>
            <w:hyperlink r:id="rId55" w:history="1">
              <w:r w:rsidRPr="00DD1ABD">
                <w:rPr>
                  <w:rStyle w:val="Hyperlink"/>
                  <w:rFonts w:asciiTheme="minorHAnsi" w:eastAsiaTheme="majorEastAsia" w:hAnsiTheme="minorHAnsi" w:cstheme="minorHAnsi"/>
                  <w:sz w:val="28"/>
                  <w:szCs w:val="28"/>
                </w:rPr>
                <w:t>P-SURGE</w:t>
              </w:r>
            </w:hyperlink>
            <w:r w:rsidRPr="00DD1ABD">
              <w:rPr>
                <w:rFonts w:asciiTheme="minorHAnsi" w:hAnsiTheme="minorHAnsi" w:cstheme="minorHAnsi"/>
                <w:color w:val="082A75" w:themeColor="text2"/>
                <w:sz w:val="28"/>
                <w:szCs w:val="28"/>
              </w:rPr>
              <w:t> (tropical conditions). The computational grids have a nearshore resolution of 1.8 km-500 m. NWPS produces fields of integral wave parameters, wave spectra, and individually tracked wave systems (Gerling-Hanson plots). Experimental rip current and total water level guidance is produced at 5 pilot WFOs.</w:t>
            </w:r>
          </w:p>
          <w:p w14:paraId="45C18B45" w14:textId="77777777" w:rsidR="00810246" w:rsidRPr="00DD1ABD" w:rsidRDefault="00810246" w:rsidP="00810246">
            <w:pPr>
              <w:pStyle w:val="Content"/>
              <w:pBdr>
                <w:bottom w:val="single" w:sz="12" w:space="1" w:color="auto"/>
              </w:pBdr>
              <w:rPr>
                <w:rFonts w:cstheme="minorHAnsi"/>
                <w:i/>
                <w:iCs/>
                <w:szCs w:val="28"/>
              </w:rPr>
            </w:pPr>
          </w:p>
          <w:p w14:paraId="7E758559" w14:textId="44EF3E96" w:rsidR="0024722A" w:rsidRPr="00447C66" w:rsidRDefault="0024722A" w:rsidP="0024722A">
            <w:pPr>
              <w:pStyle w:val="reg"/>
              <w:numPr>
                <w:ilvl w:val="0"/>
                <w:numId w:val="1"/>
              </w:numPr>
              <w:rPr>
                <w:rFonts w:asciiTheme="minorHAnsi" w:hAnsiTheme="minorHAnsi" w:cstheme="minorHAnsi"/>
                <w:b/>
                <w:bCs/>
                <w:color w:val="082A75" w:themeColor="text2"/>
                <w:sz w:val="44"/>
                <w:szCs w:val="44"/>
              </w:rPr>
            </w:pPr>
            <w:r>
              <w:rPr>
                <w:rFonts w:asciiTheme="minorHAnsi" w:hAnsiTheme="minorHAnsi" w:cstheme="minorHAnsi"/>
                <w:b/>
                <w:bCs/>
                <w:color w:val="082A75" w:themeColor="text2"/>
                <w:sz w:val="44"/>
                <w:szCs w:val="44"/>
              </w:rPr>
              <w:t xml:space="preserve"> </w:t>
            </w:r>
            <w:r w:rsidRPr="00447C66">
              <w:rPr>
                <w:rFonts w:asciiTheme="minorHAnsi" w:hAnsiTheme="minorHAnsi" w:cstheme="minorHAnsi"/>
                <w:b/>
                <w:bCs/>
                <w:color w:val="082A75" w:themeColor="text2"/>
                <w:sz w:val="44"/>
                <w:szCs w:val="44"/>
              </w:rPr>
              <w:t>Coupled Ocean Atmosphere Wave Sediment Transport (COAWST)</w:t>
            </w:r>
          </w:p>
          <w:p w14:paraId="06A6A591" w14:textId="77777777" w:rsidR="00EB77F8" w:rsidRDefault="0024722A" w:rsidP="0024722A">
            <w:pPr>
              <w:pStyle w:val="reg"/>
              <w:rPr>
                <w:rFonts w:asciiTheme="minorHAnsi" w:hAnsiTheme="minorHAnsi" w:cstheme="minorHAnsi"/>
                <w:color w:val="082A75" w:themeColor="text2"/>
                <w:sz w:val="28"/>
                <w:szCs w:val="28"/>
              </w:rPr>
            </w:pPr>
            <w:r>
              <w:rPr>
                <w:rFonts w:asciiTheme="minorHAnsi" w:hAnsiTheme="minorHAnsi" w:cstheme="minorHAnsi"/>
                <w:color w:val="082A75" w:themeColor="text2"/>
                <w:sz w:val="28"/>
                <w:szCs w:val="28"/>
              </w:rPr>
              <w:t xml:space="preserve">There are several implementations of COAWST model, but </w:t>
            </w:r>
            <w:proofErr w:type="spellStart"/>
            <w:r>
              <w:rPr>
                <w:rFonts w:asciiTheme="minorHAnsi" w:hAnsiTheme="minorHAnsi" w:cstheme="minorHAnsi"/>
                <w:color w:val="082A75" w:themeColor="text2"/>
                <w:sz w:val="28"/>
                <w:szCs w:val="28"/>
              </w:rPr>
              <w:t>CUBEnet</w:t>
            </w:r>
            <w:proofErr w:type="spellEnd"/>
            <w:r>
              <w:rPr>
                <w:rFonts w:asciiTheme="minorHAnsi" w:hAnsiTheme="minorHAnsi" w:cstheme="minorHAnsi"/>
                <w:color w:val="082A75" w:themeColor="text2"/>
                <w:sz w:val="28"/>
                <w:szCs w:val="28"/>
              </w:rPr>
              <w:t xml:space="preserve"> uses a specific implementation that is developed and maintained by the University of Southern Mississippi and has significant coverage in the USM Test Range just off of the Mississippi coast. </w:t>
            </w:r>
          </w:p>
          <w:p w14:paraId="308E7C79" w14:textId="77777777" w:rsidR="00EB77F8" w:rsidRDefault="00EB77F8" w:rsidP="00EB77F8">
            <w:pPr>
              <w:pStyle w:val="Content"/>
              <w:rPr>
                <w:szCs w:val="28"/>
              </w:rPr>
            </w:pPr>
            <w:r w:rsidRPr="00602457">
              <w:rPr>
                <w:szCs w:val="28"/>
              </w:rPr>
              <w:t xml:space="preserve">To help anticipate the potential positive or negative effects the proposed Mid-Breton Sediment Diversion project would have on living marine resources in the Mississippi Sound, the research team at USM developed a coupled modeling framework consisting of a ROMS model, habitat suitability models, and an ecosystem model develop with </w:t>
            </w:r>
            <w:proofErr w:type="spellStart"/>
            <w:r w:rsidRPr="00602457">
              <w:rPr>
                <w:szCs w:val="28"/>
              </w:rPr>
              <w:t>Ecopath</w:t>
            </w:r>
            <w:proofErr w:type="spellEnd"/>
            <w:r w:rsidRPr="00602457">
              <w:rPr>
                <w:szCs w:val="28"/>
              </w:rPr>
              <w:t xml:space="preserve"> with </w:t>
            </w:r>
            <w:proofErr w:type="spellStart"/>
            <w:r w:rsidRPr="00602457">
              <w:rPr>
                <w:szCs w:val="28"/>
              </w:rPr>
              <w:t>Ecosim</w:t>
            </w:r>
            <w:proofErr w:type="spellEnd"/>
            <w:r w:rsidRPr="00602457">
              <w:rPr>
                <w:szCs w:val="28"/>
              </w:rPr>
              <w:t>. The Regional Ocean Modeling System (ROMS) is used as the circulation model at the core of an application of the Coupled Ocean Atmosphere Wave Sediment Transport (COAWST) modeling system to the Mississippi Bight. The Mid-Breton Sediment Diversion is incorporated into the model to allow for the flow of freshwater discharge into Breton Sound within the model domain.</w:t>
            </w:r>
            <w:r>
              <w:rPr>
                <w:szCs w:val="28"/>
              </w:rPr>
              <w:t xml:space="preserve"> </w:t>
            </w:r>
          </w:p>
          <w:p w14:paraId="7D89A7D5" w14:textId="6011FD35" w:rsidR="0024722A" w:rsidRDefault="00EB77F8" w:rsidP="00EB77F8">
            <w:pPr>
              <w:pStyle w:val="reg"/>
              <w:rPr>
                <w:rFonts w:asciiTheme="minorHAnsi" w:hAnsiTheme="minorHAnsi" w:cstheme="minorHAnsi"/>
                <w:color w:val="082A75" w:themeColor="text2"/>
                <w:sz w:val="28"/>
                <w:szCs w:val="28"/>
              </w:rPr>
            </w:pPr>
            <w:r>
              <w:rPr>
                <w:rFonts w:asciiTheme="minorHAnsi" w:hAnsiTheme="minorHAnsi" w:cstheme="minorHAnsi"/>
                <w:color w:val="082A75" w:themeColor="text2"/>
                <w:sz w:val="28"/>
                <w:szCs w:val="28"/>
              </w:rPr>
              <w:t>The USM COAWST model (</w:t>
            </w:r>
            <w:proofErr w:type="spellStart"/>
            <w:r>
              <w:rPr>
                <w:rFonts w:asciiTheme="minorHAnsi" w:hAnsiTheme="minorHAnsi" w:cstheme="minorHAnsi"/>
                <w:color w:val="082A75" w:themeColor="text2"/>
                <w:sz w:val="28"/>
                <w:szCs w:val="28"/>
              </w:rPr>
              <w:t>msbCOAWST</w:t>
            </w:r>
            <w:proofErr w:type="spellEnd"/>
            <w:r>
              <w:rPr>
                <w:rFonts w:asciiTheme="minorHAnsi" w:hAnsiTheme="minorHAnsi" w:cstheme="minorHAnsi"/>
                <w:color w:val="082A75" w:themeColor="text2"/>
                <w:sz w:val="28"/>
                <w:szCs w:val="28"/>
              </w:rPr>
              <w:t xml:space="preserve">) </w:t>
            </w:r>
            <w:r w:rsidR="0024722A">
              <w:rPr>
                <w:rFonts w:asciiTheme="minorHAnsi" w:hAnsiTheme="minorHAnsi" w:cstheme="minorHAnsi"/>
                <w:color w:val="082A75" w:themeColor="text2"/>
                <w:sz w:val="28"/>
                <w:szCs w:val="28"/>
              </w:rPr>
              <w:t xml:space="preserve"> model is typically run daily and the results of the previous day’s hindcast are made available at about 1500Z. The data are produced in an unstructured format and must be interpolated and placed into a regular grid </w:t>
            </w:r>
            <w:proofErr w:type="spellStart"/>
            <w:r w:rsidR="0024722A">
              <w:rPr>
                <w:rFonts w:asciiTheme="minorHAnsi" w:hAnsiTheme="minorHAnsi" w:cstheme="minorHAnsi"/>
                <w:color w:val="082A75" w:themeColor="text2"/>
                <w:sz w:val="28"/>
                <w:szCs w:val="28"/>
              </w:rPr>
              <w:t>NetCDF</w:t>
            </w:r>
            <w:proofErr w:type="spellEnd"/>
            <w:r w:rsidR="0024722A">
              <w:rPr>
                <w:rFonts w:asciiTheme="minorHAnsi" w:hAnsiTheme="minorHAnsi" w:cstheme="minorHAnsi"/>
                <w:color w:val="082A75" w:themeColor="text2"/>
                <w:sz w:val="28"/>
                <w:szCs w:val="28"/>
              </w:rPr>
              <w:t xml:space="preserve"> format for processing by </w:t>
            </w:r>
            <w:proofErr w:type="spellStart"/>
            <w:r w:rsidR="0024722A">
              <w:rPr>
                <w:rFonts w:asciiTheme="minorHAnsi" w:hAnsiTheme="minorHAnsi" w:cstheme="minorHAnsi"/>
                <w:color w:val="082A75" w:themeColor="text2"/>
                <w:sz w:val="28"/>
                <w:szCs w:val="28"/>
              </w:rPr>
              <w:t>CUBEnet</w:t>
            </w:r>
            <w:proofErr w:type="spellEnd"/>
            <w:r w:rsidR="0024722A">
              <w:rPr>
                <w:rFonts w:asciiTheme="minorHAnsi" w:hAnsiTheme="minorHAnsi" w:cstheme="minorHAnsi"/>
                <w:color w:val="082A75" w:themeColor="text2"/>
                <w:sz w:val="28"/>
                <w:szCs w:val="28"/>
              </w:rPr>
              <w:t xml:space="preserve"> software.  Based on the unstructured horizontal resolution, the </w:t>
            </w:r>
            <w:proofErr w:type="spellStart"/>
            <w:r w:rsidR="0024722A">
              <w:rPr>
                <w:rFonts w:asciiTheme="minorHAnsi" w:hAnsiTheme="minorHAnsi" w:cstheme="minorHAnsi"/>
                <w:color w:val="082A75" w:themeColor="text2"/>
                <w:sz w:val="28"/>
                <w:szCs w:val="28"/>
              </w:rPr>
              <w:t>CUBEnet</w:t>
            </w:r>
            <w:proofErr w:type="spellEnd"/>
            <w:r w:rsidR="0024722A">
              <w:rPr>
                <w:rFonts w:asciiTheme="minorHAnsi" w:hAnsiTheme="minorHAnsi" w:cstheme="minorHAnsi"/>
                <w:color w:val="082A75" w:themeColor="text2"/>
                <w:sz w:val="28"/>
                <w:szCs w:val="28"/>
              </w:rPr>
              <w:t xml:space="preserve"> COAWST model currently supports a </w:t>
            </w:r>
            <w:proofErr w:type="gramStart"/>
            <w:r w:rsidR="0024722A">
              <w:rPr>
                <w:rFonts w:asciiTheme="minorHAnsi" w:hAnsiTheme="minorHAnsi" w:cstheme="minorHAnsi"/>
                <w:color w:val="082A75" w:themeColor="text2"/>
                <w:sz w:val="28"/>
                <w:szCs w:val="28"/>
              </w:rPr>
              <w:t>230 meter</w:t>
            </w:r>
            <w:proofErr w:type="gramEnd"/>
            <w:r w:rsidR="0024722A">
              <w:rPr>
                <w:rFonts w:asciiTheme="minorHAnsi" w:hAnsiTheme="minorHAnsi" w:cstheme="minorHAnsi"/>
                <w:color w:val="082A75" w:themeColor="text2"/>
                <w:sz w:val="28"/>
                <w:szCs w:val="28"/>
              </w:rPr>
              <w:t xml:space="preserve"> horizontal resolution. To maintain consistency with the other </w:t>
            </w:r>
            <w:proofErr w:type="spellStart"/>
            <w:r w:rsidR="0024722A">
              <w:rPr>
                <w:rFonts w:asciiTheme="minorHAnsi" w:hAnsiTheme="minorHAnsi" w:cstheme="minorHAnsi"/>
                <w:color w:val="082A75" w:themeColor="text2"/>
                <w:sz w:val="28"/>
                <w:szCs w:val="28"/>
              </w:rPr>
              <w:t>CUBEnet</w:t>
            </w:r>
            <w:proofErr w:type="spellEnd"/>
            <w:r w:rsidR="0024722A">
              <w:rPr>
                <w:rFonts w:asciiTheme="minorHAnsi" w:hAnsiTheme="minorHAnsi" w:cstheme="minorHAnsi"/>
                <w:color w:val="082A75" w:themeColor="text2"/>
                <w:sz w:val="28"/>
                <w:szCs w:val="28"/>
              </w:rPr>
              <w:t xml:space="preserve"> models, the 10 vertical levels used by HYCOM, AMSEAS and NGOFS2 for the Mississippi Coast area are </w:t>
            </w:r>
            <w:r w:rsidR="0024722A" w:rsidRPr="00BB6ACC">
              <w:rPr>
                <w:rFonts w:asciiTheme="minorHAnsi" w:hAnsiTheme="minorHAnsi" w:cstheme="minorHAnsi"/>
                <w:color w:val="082A75" w:themeColor="text2"/>
                <w:sz w:val="28"/>
                <w:szCs w:val="28"/>
              </w:rPr>
              <w:t>chosen. These are specifically: 0, 2, 4, 6, 8, 10, 12, 15, 20, 25 meters. The parameters generated by COAWST are: Currents (Speed and Direction), Water Temperature, Salinity, Winds (Speed and Direction) and Surface Elevation.</w:t>
            </w:r>
          </w:p>
          <w:p w14:paraId="24F88400" w14:textId="77777777" w:rsidR="0024722A" w:rsidRDefault="0024722A" w:rsidP="0024722A">
            <w:pPr>
              <w:pStyle w:val="reg"/>
              <w:rPr>
                <w:rFonts w:asciiTheme="minorHAnsi" w:hAnsiTheme="minorHAnsi" w:cstheme="minorHAnsi"/>
                <w:color w:val="082A75" w:themeColor="text2"/>
                <w:sz w:val="28"/>
                <w:szCs w:val="28"/>
              </w:rPr>
            </w:pPr>
            <w:r w:rsidRPr="00BB6ACC">
              <w:rPr>
                <w:rFonts w:asciiTheme="minorHAnsi" w:hAnsiTheme="minorHAnsi" w:cstheme="minorHAnsi"/>
                <w:color w:val="082A75" w:themeColor="text2"/>
                <w:sz w:val="28"/>
                <w:szCs w:val="28"/>
              </w:rPr>
              <w:t>On July 12, 2022</w:t>
            </w:r>
            <w:r>
              <w:rPr>
                <w:rFonts w:asciiTheme="minorHAnsi" w:hAnsiTheme="minorHAnsi" w:cstheme="minorHAnsi"/>
                <w:color w:val="082A75" w:themeColor="text2"/>
                <w:sz w:val="28"/>
                <w:szCs w:val="28"/>
              </w:rPr>
              <w:t>, I found this 2019 paper written by the Coastal Marine Hazards and Resources Program (CMHRP):</w:t>
            </w:r>
            <w:r>
              <w:t xml:space="preserve"> </w:t>
            </w:r>
            <w:hyperlink r:id="rId56" w:anchor=":~:text=The%20CMHRP%20developed%20a%20Coupled%20Ocean%E2%80%93Atmosphere%E2%80%93Wave%E2%80%93Sediment%20Transport%20%28COAWST%29,sediment%20transport%2C%20interact%20with%20coastlines%20to%20modify%20them." w:history="1">
              <w:r>
                <w:rPr>
                  <w:rStyle w:val="Hyperlink"/>
                  <w:rFonts w:eastAsiaTheme="majorEastAsia"/>
                </w:rPr>
                <w:t>The Coupled Ocean-Atmosphere-Wave-Sediment Transport Modeling System | U.S. Geological Survey (usgs.gov)</w:t>
              </w:r>
            </w:hyperlink>
          </w:p>
          <w:p w14:paraId="6CECC3F2" w14:textId="77777777" w:rsidR="0024722A" w:rsidRPr="00DD1ABD" w:rsidRDefault="0024722A" w:rsidP="0024722A">
            <w:pPr>
              <w:pStyle w:val="NormalWeb"/>
              <w:pBdr>
                <w:bottom w:val="single" w:sz="12" w:space="1" w:color="auto"/>
              </w:pBdr>
              <w:shd w:val="clear" w:color="auto" w:fill="FFFFFF"/>
              <w:spacing w:line="300" w:lineRule="atLeast"/>
              <w:rPr>
                <w:rFonts w:asciiTheme="minorHAnsi" w:hAnsiTheme="minorHAnsi" w:cstheme="minorHAnsi"/>
                <w:i/>
                <w:iCs/>
                <w:color w:val="082A75" w:themeColor="text2"/>
                <w:sz w:val="28"/>
                <w:szCs w:val="28"/>
                <w:lang w:val="en"/>
              </w:rPr>
            </w:pPr>
          </w:p>
          <w:p w14:paraId="522613D9" w14:textId="77777777" w:rsidR="0024722A" w:rsidRPr="00882CDC" w:rsidRDefault="0024722A" w:rsidP="0024722A">
            <w:pPr>
              <w:shd w:val="clear" w:color="auto" w:fill="FFFFFF"/>
              <w:spacing w:before="72" w:after="72" w:line="288" w:lineRule="atLeast"/>
              <w:outlineLvl w:val="0"/>
              <w:rPr>
                <w:rFonts w:eastAsia="Times New Roman" w:cstheme="minorHAnsi"/>
                <w:bCs/>
                <w:kern w:val="36"/>
                <w:sz w:val="36"/>
                <w:szCs w:val="36"/>
              </w:rPr>
            </w:pPr>
            <w:r w:rsidRPr="00882CDC">
              <w:rPr>
                <w:rFonts w:eastAsia="Times New Roman" w:cstheme="minorHAnsi"/>
                <w:bCs/>
                <w:kern w:val="36"/>
                <w:sz w:val="36"/>
                <w:szCs w:val="36"/>
              </w:rPr>
              <w:t>The Coupled Ocean-Atmosphere-Wave-Sediment Transport Modeling System</w:t>
            </w:r>
          </w:p>
          <w:p w14:paraId="19D44C44" w14:textId="77777777" w:rsidR="0024722A" w:rsidRDefault="0024722A" w:rsidP="0024722A">
            <w:pPr>
              <w:pStyle w:val="reg"/>
              <w:rPr>
                <w:rFonts w:asciiTheme="minorHAnsi" w:hAnsiTheme="minorHAnsi" w:cstheme="minorHAnsi"/>
                <w:color w:val="082A75" w:themeColor="text2"/>
                <w:sz w:val="28"/>
                <w:szCs w:val="28"/>
              </w:rPr>
            </w:pPr>
          </w:p>
          <w:p w14:paraId="007E9DC8" w14:textId="77777777" w:rsidR="0024722A" w:rsidRPr="00653C60" w:rsidRDefault="0024722A" w:rsidP="0024722A">
            <w:pPr>
              <w:pStyle w:val="NormalWeb"/>
              <w:spacing w:before="0" w:after="0" w:line="360" w:lineRule="atLeast"/>
              <w:rPr>
                <w:rFonts w:asciiTheme="minorHAnsi" w:hAnsiTheme="minorHAnsi" w:cstheme="minorHAnsi"/>
                <w:color w:val="082A75" w:themeColor="text2"/>
                <w:sz w:val="28"/>
                <w:szCs w:val="28"/>
              </w:rPr>
            </w:pPr>
            <w:r w:rsidRPr="00653C60">
              <w:rPr>
                <w:rFonts w:asciiTheme="minorHAnsi" w:hAnsiTheme="minorHAnsi" w:cstheme="minorHAnsi"/>
                <w:color w:val="082A75" w:themeColor="text2"/>
                <w:sz w:val="28"/>
                <w:szCs w:val="28"/>
              </w:rPr>
              <w:t>To responsibly manage our coastal resources requires an understanding of the processes responsible for coastal change. The CMHRP developed a Coupled Ocean–Atmosphere–Wave–Sediment Transport (COAWST) modeling system that allows the user to evaluate how different processes such as winds and waves, combined with sediment transport, interact with coastlines to modify them. Users can change model parameters such as the strength and directions of winds, and activate different interactions such as how waves alter ocean currents, to see how the coast might change during extreme events such as hurricanes. </w:t>
            </w:r>
          </w:p>
          <w:p w14:paraId="1477A34D" w14:textId="77777777" w:rsidR="0024722A" w:rsidRDefault="0024722A" w:rsidP="0024722A">
            <w:pPr>
              <w:rPr>
                <w:rStyle w:val="Hyperlink"/>
                <w:rFonts w:ascii="Segoe UI" w:hAnsi="Segoe UI" w:cs="Segoe UI"/>
                <w:color w:val="005EA2"/>
                <w:sz w:val="24"/>
                <w:szCs w:val="24"/>
              </w:rPr>
            </w:pPr>
            <w:r>
              <w:rPr>
                <w:rFonts w:ascii="Segoe UI" w:hAnsi="Segoe UI" w:cs="Segoe UI"/>
              </w:rPr>
              <w:fldChar w:fldCharType="begin"/>
            </w:r>
            <w:r>
              <w:rPr>
                <w:rFonts w:ascii="Segoe UI" w:hAnsi="Segoe UI" w:cs="Segoe UI"/>
              </w:rPr>
              <w:instrText xml:space="preserve"> HYPERLINK "https://www.usgs.gov/media/images/coawst-modeling-system-infographic-0" </w:instrText>
            </w:r>
            <w:r>
              <w:rPr>
                <w:rFonts w:ascii="Segoe UI" w:hAnsi="Segoe UI" w:cs="Segoe UI"/>
              </w:rPr>
            </w:r>
            <w:r>
              <w:rPr>
                <w:rFonts w:ascii="Segoe UI" w:hAnsi="Segoe UI" w:cs="Segoe UI"/>
              </w:rPr>
              <w:fldChar w:fldCharType="separate"/>
            </w:r>
          </w:p>
          <w:p w14:paraId="4CC089CE" w14:textId="77777777" w:rsidR="0024722A" w:rsidRDefault="0024722A" w:rsidP="0024722A">
            <w:r>
              <w:rPr>
                <w:rFonts w:ascii="Segoe UI" w:hAnsi="Segoe UI" w:cs="Segoe UI"/>
                <w:noProof/>
                <w:color w:val="005EA2"/>
              </w:rPr>
              <w:drawing>
                <wp:inline distT="0" distB="0" distL="0" distR="0" wp14:anchorId="56A07C09" wp14:editId="65C33BCF">
                  <wp:extent cx="5814060" cy="4582847"/>
                  <wp:effectExtent l="0" t="0" r="0" b="8255"/>
                  <wp:docPr id="54" name="Picture 54" descr="COAWST Modeling System graphic">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AWST Modeling System graphic">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26918" cy="4592982"/>
                          </a:xfrm>
                          <a:prstGeom prst="rect">
                            <a:avLst/>
                          </a:prstGeom>
                          <a:noFill/>
                          <a:ln>
                            <a:noFill/>
                          </a:ln>
                        </pic:spPr>
                      </pic:pic>
                    </a:graphicData>
                  </a:graphic>
                </wp:inline>
              </w:drawing>
            </w:r>
          </w:p>
          <w:p w14:paraId="11737819" w14:textId="77777777" w:rsidR="0024722A" w:rsidRDefault="0024722A" w:rsidP="0024722A">
            <w:pPr>
              <w:rPr>
                <w:rFonts w:ascii="Segoe UI" w:hAnsi="Segoe UI" w:cs="Segoe UI"/>
                <w:color w:val="auto"/>
              </w:rPr>
            </w:pPr>
            <w:r>
              <w:rPr>
                <w:rFonts w:ascii="Segoe UI" w:hAnsi="Segoe UI" w:cs="Segoe UI"/>
              </w:rPr>
              <w:fldChar w:fldCharType="end"/>
            </w:r>
          </w:p>
          <w:p w14:paraId="15D30132" w14:textId="77777777" w:rsidR="0024722A" w:rsidRDefault="0024722A" w:rsidP="0024722A">
            <w:pPr>
              <w:rPr>
                <w:rFonts w:ascii="Segoe UI" w:hAnsi="Segoe UI" w:cs="Segoe UI"/>
                <w:i/>
                <w:iCs/>
              </w:rPr>
            </w:pPr>
            <w:r>
              <w:rPr>
                <w:rFonts w:ascii="Segoe UI" w:hAnsi="Segoe UI" w:cs="Segoe UI"/>
                <w:i/>
                <w:iCs/>
              </w:rPr>
              <w:t>Sources/Usage: Public Domain.</w:t>
            </w:r>
          </w:p>
          <w:p w14:paraId="5AE191C9" w14:textId="77777777" w:rsidR="0024722A" w:rsidRDefault="0024722A" w:rsidP="0024722A">
            <w:pPr>
              <w:rPr>
                <w:rFonts w:ascii="Times New Roman" w:hAnsi="Times New Roman" w:cs="Times New Roman"/>
              </w:rPr>
            </w:pPr>
            <w:r>
              <w:t> The COAWST modeling system joins an ocean model, an atmosphere model, a wave model, and a sediment transport model for studies of coastal change. </w:t>
            </w:r>
          </w:p>
          <w:p w14:paraId="1AA2B5D2" w14:textId="77777777" w:rsidR="0024722A" w:rsidRPr="0066279B" w:rsidRDefault="0024722A" w:rsidP="0024722A">
            <w:pPr>
              <w:pStyle w:val="NormalWeb"/>
              <w:spacing w:before="240" w:after="0" w:line="360" w:lineRule="atLeast"/>
              <w:rPr>
                <w:rFonts w:asciiTheme="minorHAnsi" w:hAnsiTheme="minorHAnsi" w:cstheme="minorHAnsi"/>
                <w:color w:val="082A75" w:themeColor="text2"/>
                <w:sz w:val="28"/>
                <w:szCs w:val="28"/>
              </w:rPr>
            </w:pPr>
            <w:r w:rsidRPr="0066279B">
              <w:rPr>
                <w:rFonts w:asciiTheme="minorHAnsi" w:hAnsiTheme="minorHAnsi" w:cstheme="minorHAnsi"/>
                <w:color w:val="082A75" w:themeColor="text2"/>
                <w:sz w:val="28"/>
                <w:szCs w:val="28"/>
              </w:rPr>
              <w:t>Development of the publicly available, well-tested, expert-supported, and widely accepted COAWST model has already benefited the ocean research community and management in tracking ocean circulation, siting observational equipment, and daily forecasting of water levels, currents, ocean water temperature and salinity, wave heights, and sediment movement along the coast. The model also has a capability to predict the vulnerability of the coasts to natural hazards such as surge, waves, and storm impacts. A key advantage of the COAWST framework is that model runs are archived and publicly accessible. By analyzing this data history, researchers can study trends of storm tracks and ocean conditions and how they change over time.</w:t>
            </w:r>
          </w:p>
          <w:p w14:paraId="6F25FF0B" w14:textId="77777777" w:rsidR="0024722A" w:rsidRPr="0066279B" w:rsidRDefault="0024722A" w:rsidP="0024722A">
            <w:pPr>
              <w:pStyle w:val="NormalWeb"/>
              <w:spacing w:before="240" w:after="0" w:line="360" w:lineRule="atLeast"/>
              <w:rPr>
                <w:rFonts w:asciiTheme="minorHAnsi" w:hAnsiTheme="minorHAnsi" w:cstheme="minorHAnsi"/>
                <w:color w:val="082A75" w:themeColor="text2"/>
                <w:sz w:val="28"/>
                <w:szCs w:val="28"/>
              </w:rPr>
            </w:pPr>
            <w:r w:rsidRPr="0066279B">
              <w:rPr>
                <w:rFonts w:asciiTheme="minorHAnsi" w:hAnsiTheme="minorHAnsi" w:cstheme="minorHAnsi"/>
                <w:color w:val="082A75" w:themeColor="text2"/>
                <w:sz w:val="28"/>
                <w:szCs w:val="28"/>
              </w:rPr>
              <w:t>COAWST is one of several models developed and applied by the CMHRP to predict the response of coastal and marine systems to environmental forcing and evaluate the threat to coastal communities and ecosystems. </w:t>
            </w:r>
          </w:p>
          <w:p w14:paraId="1FB64D52" w14:textId="77777777" w:rsidR="0024722A" w:rsidRPr="0066279B" w:rsidRDefault="0024722A" w:rsidP="0024722A">
            <w:pPr>
              <w:pStyle w:val="NormalWeb"/>
              <w:spacing w:before="240" w:after="0" w:line="360" w:lineRule="atLeast"/>
              <w:rPr>
                <w:rFonts w:asciiTheme="minorHAnsi" w:hAnsiTheme="minorHAnsi" w:cstheme="minorHAnsi"/>
                <w:color w:val="082A75" w:themeColor="text2"/>
                <w:sz w:val="28"/>
                <w:szCs w:val="28"/>
              </w:rPr>
            </w:pPr>
            <w:r w:rsidRPr="0066279B">
              <w:rPr>
                <w:rFonts w:asciiTheme="minorHAnsi" w:hAnsiTheme="minorHAnsi" w:cstheme="minorHAnsi"/>
                <w:color w:val="082A75" w:themeColor="text2"/>
                <w:sz w:val="28"/>
                <w:szCs w:val="28"/>
              </w:rPr>
              <w:t> </w:t>
            </w:r>
          </w:p>
          <w:p w14:paraId="2FC1143D" w14:textId="77777777" w:rsidR="0024722A" w:rsidRDefault="0024722A" w:rsidP="0024722A">
            <w:pPr>
              <w:rPr>
                <w:rStyle w:val="Hyperlink"/>
                <w:rFonts w:ascii="Segoe UI" w:hAnsi="Segoe UI" w:cs="Segoe UI"/>
                <w:color w:val="005EA2"/>
                <w:shd w:val="clear" w:color="auto" w:fill="FFFFFF"/>
              </w:rPr>
            </w:pPr>
            <w:r>
              <w:rPr>
                <w:rFonts w:ascii="Segoe UI" w:hAnsi="Segoe UI" w:cs="Segoe UI"/>
              </w:rPr>
              <w:fldChar w:fldCharType="begin"/>
            </w:r>
            <w:r>
              <w:rPr>
                <w:rFonts w:ascii="Segoe UI" w:hAnsi="Segoe UI" w:cs="Segoe UI"/>
              </w:rPr>
              <w:instrText xml:space="preserve"> HYPERLINK "https://www.usgs.gov/media/images/coawst-modeling-system-infographic-1" </w:instrText>
            </w:r>
            <w:r>
              <w:rPr>
                <w:rFonts w:ascii="Segoe UI" w:hAnsi="Segoe UI" w:cs="Segoe UI"/>
              </w:rPr>
            </w:r>
            <w:r>
              <w:rPr>
                <w:rFonts w:ascii="Segoe UI" w:hAnsi="Segoe UI" w:cs="Segoe UI"/>
              </w:rPr>
              <w:fldChar w:fldCharType="separate"/>
            </w:r>
          </w:p>
          <w:p w14:paraId="1D322CA6" w14:textId="77777777" w:rsidR="0024722A" w:rsidRDefault="0024722A" w:rsidP="0024722A">
            <w:r>
              <w:rPr>
                <w:rFonts w:ascii="Segoe UI" w:hAnsi="Segoe UI" w:cs="Segoe UI"/>
                <w:noProof/>
                <w:color w:val="005EA2"/>
                <w:shd w:val="clear" w:color="auto" w:fill="FFFFFF"/>
              </w:rPr>
              <w:drawing>
                <wp:inline distT="0" distB="0" distL="0" distR="0" wp14:anchorId="0DDA6C8A" wp14:editId="0F8292AC">
                  <wp:extent cx="7018020" cy="4792980"/>
                  <wp:effectExtent l="0" t="0" r="0" b="7620"/>
                  <wp:docPr id="53" name="Picture 53" descr="COAWST Modeling System graphic">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AWST Modeling System graphic">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018020" cy="4792980"/>
                          </a:xfrm>
                          <a:prstGeom prst="rect">
                            <a:avLst/>
                          </a:prstGeom>
                          <a:noFill/>
                          <a:ln>
                            <a:noFill/>
                          </a:ln>
                        </pic:spPr>
                      </pic:pic>
                    </a:graphicData>
                  </a:graphic>
                </wp:inline>
              </w:drawing>
            </w:r>
          </w:p>
          <w:p w14:paraId="2D08C02B" w14:textId="28E79088" w:rsidR="00810246" w:rsidRDefault="0024722A" w:rsidP="0024722A">
            <w:pPr>
              <w:pStyle w:val="reg"/>
              <w:rPr>
                <w:rFonts w:asciiTheme="minorHAnsi" w:hAnsiTheme="minorHAnsi" w:cstheme="minorHAnsi"/>
                <w:color w:val="082A75" w:themeColor="text2"/>
                <w:sz w:val="28"/>
                <w:szCs w:val="28"/>
              </w:rPr>
            </w:pPr>
            <w:r>
              <w:rPr>
                <w:rFonts w:ascii="Segoe UI" w:hAnsi="Segoe UI" w:cs="Segoe UI"/>
              </w:rPr>
              <w:fldChar w:fldCharType="end"/>
            </w:r>
          </w:p>
          <w:p w14:paraId="556849F3" w14:textId="77777777" w:rsidR="00810246" w:rsidRDefault="00810246" w:rsidP="00DF027C">
            <w:pPr>
              <w:pStyle w:val="Content"/>
              <w:rPr>
                <w:rFonts w:cstheme="minorHAnsi"/>
                <w:sz w:val="36"/>
                <w:szCs w:val="36"/>
              </w:rPr>
            </w:pPr>
          </w:p>
          <w:p w14:paraId="53BDA890" w14:textId="6D544E52" w:rsidR="00810246" w:rsidRDefault="00810246" w:rsidP="00DF027C">
            <w:pPr>
              <w:pStyle w:val="Content"/>
              <w:rPr>
                <w:rFonts w:cstheme="minorHAnsi"/>
                <w:sz w:val="36"/>
                <w:szCs w:val="36"/>
              </w:rPr>
            </w:pPr>
          </w:p>
          <w:p w14:paraId="564D9281" w14:textId="78FA3C4C" w:rsidR="0050222E" w:rsidRDefault="0050222E" w:rsidP="00DF027C">
            <w:pPr>
              <w:pStyle w:val="Content"/>
              <w:rPr>
                <w:rFonts w:cstheme="minorHAnsi"/>
                <w:sz w:val="36"/>
                <w:szCs w:val="36"/>
              </w:rPr>
            </w:pPr>
          </w:p>
          <w:p w14:paraId="32E81CDB" w14:textId="0DA7D11B" w:rsidR="0050222E" w:rsidRDefault="0050222E" w:rsidP="00DF027C">
            <w:pPr>
              <w:pStyle w:val="Content"/>
              <w:rPr>
                <w:rFonts w:cstheme="minorHAnsi"/>
                <w:sz w:val="36"/>
                <w:szCs w:val="36"/>
              </w:rPr>
            </w:pPr>
          </w:p>
          <w:p w14:paraId="7A0DC096" w14:textId="77777777" w:rsidR="0050222E" w:rsidRDefault="0050222E" w:rsidP="00DF027C">
            <w:pPr>
              <w:pStyle w:val="Content"/>
              <w:rPr>
                <w:rFonts w:cstheme="minorHAnsi"/>
                <w:sz w:val="36"/>
                <w:szCs w:val="36"/>
              </w:rPr>
            </w:pPr>
          </w:p>
          <w:p w14:paraId="33549FC0" w14:textId="77777777" w:rsidR="00810246" w:rsidRDefault="00810246" w:rsidP="00DF027C">
            <w:pPr>
              <w:pStyle w:val="Content"/>
              <w:rPr>
                <w:rFonts w:cstheme="minorHAnsi"/>
                <w:sz w:val="36"/>
                <w:szCs w:val="36"/>
              </w:rPr>
            </w:pPr>
          </w:p>
          <w:p w14:paraId="27C5685A" w14:textId="77777777" w:rsidR="0024722A" w:rsidRPr="00876A43" w:rsidRDefault="0024722A" w:rsidP="0024722A">
            <w:pPr>
              <w:pStyle w:val="Content"/>
              <w:rPr>
                <w:rFonts w:cstheme="minorHAnsi"/>
                <w:b/>
                <w:bCs/>
                <w:sz w:val="44"/>
                <w:szCs w:val="44"/>
              </w:rPr>
            </w:pPr>
            <w:r w:rsidRPr="00876A43">
              <w:rPr>
                <w:rFonts w:cstheme="minorHAnsi"/>
                <w:b/>
                <w:bCs/>
                <w:sz w:val="44"/>
                <w:szCs w:val="44"/>
              </w:rPr>
              <w:t>Model Summary:</w:t>
            </w:r>
          </w:p>
          <w:tbl>
            <w:tblPr>
              <w:tblStyle w:val="TableGrid"/>
              <w:tblW w:w="10608" w:type="dxa"/>
              <w:tblLook w:val="04A0" w:firstRow="1" w:lastRow="0" w:firstColumn="1" w:lastColumn="0" w:noHBand="0" w:noVBand="1"/>
            </w:tblPr>
            <w:tblGrid>
              <w:gridCol w:w="1095"/>
              <w:gridCol w:w="3213"/>
              <w:gridCol w:w="1800"/>
              <w:gridCol w:w="2340"/>
              <w:gridCol w:w="900"/>
              <w:gridCol w:w="1260"/>
            </w:tblGrid>
            <w:tr w:rsidR="004D6A1C" w:rsidRPr="00DD1ABD" w14:paraId="1DDA0A50" w14:textId="77777777" w:rsidTr="000E6EF6">
              <w:trPr>
                <w:trHeight w:val="728"/>
              </w:trPr>
              <w:tc>
                <w:tcPr>
                  <w:tcW w:w="1095" w:type="dxa"/>
                  <w:shd w:val="clear" w:color="auto" w:fill="D9D9D9" w:themeFill="background1" w:themeFillShade="D9"/>
                </w:tcPr>
                <w:p w14:paraId="5B40FB18" w14:textId="2B50CDEA" w:rsidR="004D6A1C" w:rsidRPr="00DD1ABD" w:rsidRDefault="004D6A1C" w:rsidP="004D6A1C">
                  <w:pPr>
                    <w:pStyle w:val="Content"/>
                    <w:rPr>
                      <w:rFonts w:cstheme="minorHAnsi"/>
                      <w:i/>
                      <w:iCs/>
                      <w:szCs w:val="28"/>
                    </w:rPr>
                  </w:pPr>
                  <w:r w:rsidRPr="00DD1ABD">
                    <w:rPr>
                      <w:rFonts w:cstheme="minorHAnsi"/>
                      <w:i/>
                      <w:iCs/>
                      <w:szCs w:val="28"/>
                    </w:rPr>
                    <w:t>Name</w:t>
                  </w:r>
                </w:p>
              </w:tc>
              <w:tc>
                <w:tcPr>
                  <w:tcW w:w="3213" w:type="dxa"/>
                  <w:shd w:val="clear" w:color="auto" w:fill="D9D9D9" w:themeFill="background1" w:themeFillShade="D9"/>
                </w:tcPr>
                <w:p w14:paraId="66ED9C9C" w14:textId="33C53CE5" w:rsidR="004D6A1C" w:rsidRPr="00DD1ABD" w:rsidRDefault="004D6A1C" w:rsidP="004D6A1C">
                  <w:pPr>
                    <w:pStyle w:val="Content"/>
                    <w:rPr>
                      <w:rFonts w:cstheme="minorHAnsi"/>
                      <w:i/>
                      <w:iCs/>
                      <w:szCs w:val="28"/>
                    </w:rPr>
                  </w:pPr>
                  <w:r w:rsidRPr="00DD1ABD">
                    <w:rPr>
                      <w:rFonts w:cstheme="minorHAnsi"/>
                      <w:i/>
                      <w:iCs/>
                      <w:szCs w:val="28"/>
                    </w:rPr>
                    <w:t>Source</w:t>
                  </w:r>
                </w:p>
              </w:tc>
              <w:tc>
                <w:tcPr>
                  <w:tcW w:w="1800" w:type="dxa"/>
                  <w:shd w:val="clear" w:color="auto" w:fill="D9D9D9" w:themeFill="background1" w:themeFillShade="D9"/>
                </w:tcPr>
                <w:p w14:paraId="449E0528" w14:textId="016A6EB7" w:rsidR="004D6A1C" w:rsidRPr="00DD1ABD" w:rsidRDefault="004D6A1C" w:rsidP="004D6A1C">
                  <w:pPr>
                    <w:pStyle w:val="Content"/>
                    <w:jc w:val="center"/>
                    <w:rPr>
                      <w:rFonts w:cstheme="minorHAnsi"/>
                      <w:i/>
                      <w:iCs/>
                      <w:szCs w:val="28"/>
                    </w:rPr>
                  </w:pPr>
                  <w:r w:rsidRPr="00DD1ABD">
                    <w:rPr>
                      <w:rFonts w:cstheme="minorHAnsi"/>
                      <w:i/>
                      <w:iCs/>
                      <w:szCs w:val="28"/>
                    </w:rPr>
                    <w:t>Horizontal Resolution</w:t>
                  </w:r>
                </w:p>
              </w:tc>
              <w:tc>
                <w:tcPr>
                  <w:tcW w:w="2340" w:type="dxa"/>
                  <w:shd w:val="clear" w:color="auto" w:fill="D9D9D9" w:themeFill="background1" w:themeFillShade="D9"/>
                </w:tcPr>
                <w:p w14:paraId="7D38AC5D" w14:textId="2C98A709" w:rsidR="004D6A1C" w:rsidRPr="00DD1ABD" w:rsidRDefault="004D6A1C" w:rsidP="004D6A1C">
                  <w:pPr>
                    <w:pStyle w:val="Content"/>
                    <w:rPr>
                      <w:rFonts w:cstheme="minorHAnsi"/>
                      <w:i/>
                      <w:iCs/>
                      <w:szCs w:val="28"/>
                    </w:rPr>
                  </w:pPr>
                  <w:r w:rsidRPr="00DD1ABD">
                    <w:rPr>
                      <w:rFonts w:cstheme="minorHAnsi"/>
                      <w:i/>
                      <w:iCs/>
                      <w:szCs w:val="28"/>
                    </w:rPr>
                    <w:t>Vertical Resolution</w:t>
                  </w:r>
                </w:p>
              </w:tc>
              <w:tc>
                <w:tcPr>
                  <w:tcW w:w="900" w:type="dxa"/>
                  <w:shd w:val="clear" w:color="auto" w:fill="D9D9D9" w:themeFill="background1" w:themeFillShade="D9"/>
                </w:tcPr>
                <w:p w14:paraId="02396E04" w14:textId="59147F50" w:rsidR="004D6A1C" w:rsidRPr="00DD1ABD" w:rsidRDefault="004D6A1C" w:rsidP="004D6A1C">
                  <w:pPr>
                    <w:pStyle w:val="Content"/>
                    <w:rPr>
                      <w:rFonts w:cstheme="minorHAnsi"/>
                      <w:i/>
                      <w:iCs/>
                      <w:szCs w:val="28"/>
                    </w:rPr>
                  </w:pPr>
                  <w:r w:rsidRPr="00DD1ABD">
                    <w:rPr>
                      <w:rFonts w:cstheme="minorHAnsi"/>
                      <w:i/>
                      <w:iCs/>
                      <w:szCs w:val="28"/>
                    </w:rPr>
                    <w:t>Time Step</w:t>
                  </w:r>
                  <w:r w:rsidRPr="00DD1ABD">
                    <w:rPr>
                      <w:rFonts w:cstheme="minorHAnsi"/>
                      <w:i/>
                      <w:iCs/>
                      <w:szCs w:val="28"/>
                    </w:rPr>
                    <w:tab/>
                  </w:r>
                </w:p>
              </w:tc>
              <w:tc>
                <w:tcPr>
                  <w:tcW w:w="1260" w:type="dxa"/>
                  <w:shd w:val="clear" w:color="auto" w:fill="D9D9D9" w:themeFill="background1" w:themeFillShade="D9"/>
                </w:tcPr>
                <w:p w14:paraId="703E373D" w14:textId="75CB707C" w:rsidR="004D6A1C" w:rsidRPr="00DD1ABD" w:rsidRDefault="004D6A1C" w:rsidP="004D6A1C">
                  <w:pPr>
                    <w:pStyle w:val="Content"/>
                    <w:rPr>
                      <w:rFonts w:cstheme="minorHAnsi"/>
                      <w:i/>
                      <w:iCs/>
                      <w:szCs w:val="28"/>
                    </w:rPr>
                  </w:pPr>
                  <w:r w:rsidRPr="00DD1ABD">
                    <w:rPr>
                      <w:rFonts w:cstheme="minorHAnsi"/>
                      <w:i/>
                      <w:iCs/>
                      <w:szCs w:val="28"/>
                    </w:rPr>
                    <w:t>Forecast</w:t>
                  </w:r>
                </w:p>
              </w:tc>
            </w:tr>
            <w:tr w:rsidR="004D6A1C" w:rsidRPr="00DD1ABD" w14:paraId="00889C69" w14:textId="77777777" w:rsidTr="000E6EF6">
              <w:tc>
                <w:tcPr>
                  <w:tcW w:w="1095" w:type="dxa"/>
                  <w:shd w:val="clear" w:color="auto" w:fill="FFFFCC"/>
                  <w:vAlign w:val="center"/>
                </w:tcPr>
                <w:p w14:paraId="50CA5FE0" w14:textId="635AD975" w:rsidR="004D6A1C" w:rsidRPr="00DD1ABD" w:rsidRDefault="004D6A1C" w:rsidP="004D6A1C">
                  <w:pPr>
                    <w:pStyle w:val="Content"/>
                    <w:rPr>
                      <w:rFonts w:cstheme="minorHAnsi"/>
                      <w:i/>
                      <w:iCs/>
                      <w:sz w:val="24"/>
                    </w:rPr>
                  </w:pPr>
                  <w:r w:rsidRPr="00DD1ABD">
                    <w:rPr>
                      <w:rFonts w:cstheme="minorHAnsi"/>
                      <w:i/>
                      <w:iCs/>
                      <w:sz w:val="24"/>
                    </w:rPr>
                    <w:t>HYCOM</w:t>
                  </w:r>
                </w:p>
              </w:tc>
              <w:tc>
                <w:tcPr>
                  <w:tcW w:w="3213" w:type="dxa"/>
                  <w:shd w:val="clear" w:color="auto" w:fill="FFFFCC"/>
                  <w:vAlign w:val="center"/>
                </w:tcPr>
                <w:p w14:paraId="178ADDC4" w14:textId="1DD1EE3E" w:rsidR="004D6A1C" w:rsidRPr="00DD1ABD" w:rsidRDefault="004D6A1C" w:rsidP="004D6A1C">
                  <w:pPr>
                    <w:pStyle w:val="Content"/>
                    <w:rPr>
                      <w:rFonts w:cstheme="minorHAnsi"/>
                      <w:i/>
                      <w:iCs/>
                      <w:sz w:val="24"/>
                    </w:rPr>
                  </w:pPr>
                  <w:r>
                    <w:rPr>
                      <w:rFonts w:cstheme="minorHAnsi"/>
                      <w:i/>
                      <w:iCs/>
                      <w:sz w:val="24"/>
                    </w:rPr>
                    <w:t>ncss.hycom.org</w:t>
                  </w:r>
                </w:p>
              </w:tc>
              <w:tc>
                <w:tcPr>
                  <w:tcW w:w="1800" w:type="dxa"/>
                  <w:shd w:val="clear" w:color="auto" w:fill="FFFFCC"/>
                  <w:vAlign w:val="center"/>
                </w:tcPr>
                <w:p w14:paraId="456A6C76" w14:textId="211717B7" w:rsidR="004D6A1C" w:rsidRPr="00DD1ABD" w:rsidRDefault="004D6A1C" w:rsidP="004D6A1C">
                  <w:pPr>
                    <w:pStyle w:val="Content"/>
                    <w:rPr>
                      <w:rFonts w:cstheme="minorHAnsi"/>
                      <w:i/>
                      <w:iCs/>
                      <w:sz w:val="24"/>
                    </w:rPr>
                  </w:pPr>
                  <w:r w:rsidRPr="00DD1ABD">
                    <w:rPr>
                      <w:rFonts w:cstheme="minorHAnsi"/>
                      <w:i/>
                      <w:iCs/>
                      <w:sz w:val="24"/>
                    </w:rPr>
                    <w:t>3.5 km</w:t>
                  </w:r>
                </w:p>
              </w:tc>
              <w:tc>
                <w:tcPr>
                  <w:tcW w:w="2340" w:type="dxa"/>
                  <w:shd w:val="clear" w:color="auto" w:fill="FFFFCC"/>
                </w:tcPr>
                <w:p w14:paraId="1ECFD6EB" w14:textId="1DDF7627" w:rsidR="004D6A1C" w:rsidRPr="00DD1ABD" w:rsidRDefault="004D6A1C" w:rsidP="004D6A1C">
                  <w:pPr>
                    <w:pStyle w:val="Content"/>
                    <w:rPr>
                      <w:rFonts w:cstheme="minorHAnsi"/>
                      <w:i/>
                      <w:iCs/>
                      <w:sz w:val="24"/>
                    </w:rPr>
                  </w:pPr>
                  <w:r w:rsidRPr="00DD1ABD">
                    <w:rPr>
                      <w:rFonts w:cstheme="minorHAnsi"/>
                      <w:i/>
                      <w:iCs/>
                      <w:sz w:val="24"/>
                    </w:rPr>
                    <w:t xml:space="preserve">36 z, sigma and </w:t>
                  </w:r>
                  <w:proofErr w:type="spellStart"/>
                  <w:r w:rsidRPr="00DD1ABD">
                    <w:rPr>
                      <w:rFonts w:cstheme="minorHAnsi"/>
                      <w:i/>
                      <w:iCs/>
                      <w:sz w:val="24"/>
                    </w:rPr>
                    <w:t>isopycnal</w:t>
                  </w:r>
                  <w:proofErr w:type="spellEnd"/>
                  <w:r w:rsidRPr="00DD1ABD">
                    <w:rPr>
                      <w:rFonts w:cstheme="minorHAnsi"/>
                      <w:i/>
                      <w:iCs/>
                      <w:sz w:val="24"/>
                    </w:rPr>
                    <w:t xml:space="preserve"> layers</w:t>
                  </w:r>
                </w:p>
              </w:tc>
              <w:tc>
                <w:tcPr>
                  <w:tcW w:w="900" w:type="dxa"/>
                  <w:shd w:val="clear" w:color="auto" w:fill="FFFFCC"/>
                </w:tcPr>
                <w:p w14:paraId="2674A600" w14:textId="2B66017C" w:rsidR="004D6A1C" w:rsidRPr="00DD1ABD" w:rsidRDefault="004D6A1C" w:rsidP="004D6A1C">
                  <w:pPr>
                    <w:pStyle w:val="Content"/>
                    <w:rPr>
                      <w:rFonts w:cstheme="minorHAnsi"/>
                      <w:i/>
                      <w:iCs/>
                      <w:sz w:val="24"/>
                    </w:rPr>
                  </w:pPr>
                  <w:r w:rsidRPr="00DD1ABD">
                    <w:rPr>
                      <w:rFonts w:cstheme="minorHAnsi"/>
                      <w:i/>
                      <w:iCs/>
                      <w:sz w:val="24"/>
                    </w:rPr>
                    <w:t>3-hour</w:t>
                  </w:r>
                </w:p>
              </w:tc>
              <w:tc>
                <w:tcPr>
                  <w:tcW w:w="1260" w:type="dxa"/>
                  <w:shd w:val="clear" w:color="auto" w:fill="FFFFCC"/>
                </w:tcPr>
                <w:p w14:paraId="6411236B" w14:textId="3D6BDB8C" w:rsidR="004D6A1C" w:rsidRPr="00DD1ABD" w:rsidRDefault="004D6A1C" w:rsidP="004D6A1C">
                  <w:pPr>
                    <w:pStyle w:val="Content"/>
                    <w:rPr>
                      <w:rFonts w:cstheme="minorHAnsi"/>
                      <w:i/>
                      <w:iCs/>
                      <w:sz w:val="24"/>
                    </w:rPr>
                  </w:pPr>
                  <w:r w:rsidRPr="00DD1ABD">
                    <w:rPr>
                      <w:rFonts w:cstheme="minorHAnsi"/>
                      <w:i/>
                      <w:iCs/>
                      <w:sz w:val="24"/>
                    </w:rPr>
                    <w:t>120 hours</w:t>
                  </w:r>
                </w:p>
              </w:tc>
            </w:tr>
            <w:tr w:rsidR="004D6A1C" w:rsidRPr="00DD1ABD" w14:paraId="53933F9B" w14:textId="77777777" w:rsidTr="000E6EF6">
              <w:tc>
                <w:tcPr>
                  <w:tcW w:w="1095" w:type="dxa"/>
                  <w:shd w:val="clear" w:color="auto" w:fill="FFFFCC"/>
                  <w:vAlign w:val="center"/>
                </w:tcPr>
                <w:p w14:paraId="13E52823" w14:textId="3AA999D1" w:rsidR="004D6A1C" w:rsidRPr="00DD1ABD" w:rsidRDefault="004D6A1C" w:rsidP="004D6A1C">
                  <w:pPr>
                    <w:pStyle w:val="Content"/>
                    <w:rPr>
                      <w:rFonts w:cstheme="minorHAnsi"/>
                      <w:i/>
                      <w:iCs/>
                      <w:sz w:val="24"/>
                    </w:rPr>
                  </w:pPr>
                  <w:r w:rsidRPr="00DD1ABD">
                    <w:rPr>
                      <w:rFonts w:cstheme="minorHAnsi"/>
                      <w:i/>
                      <w:iCs/>
                      <w:sz w:val="24"/>
                    </w:rPr>
                    <w:t>AMSEAS</w:t>
                  </w:r>
                </w:p>
              </w:tc>
              <w:tc>
                <w:tcPr>
                  <w:tcW w:w="3213" w:type="dxa"/>
                  <w:shd w:val="clear" w:color="auto" w:fill="FFFFCC"/>
                  <w:vAlign w:val="center"/>
                </w:tcPr>
                <w:p w14:paraId="59417ED6" w14:textId="72C7871E" w:rsidR="004D6A1C" w:rsidRPr="00DD1ABD" w:rsidRDefault="004D6A1C" w:rsidP="004D6A1C">
                  <w:pPr>
                    <w:pStyle w:val="Content"/>
                    <w:rPr>
                      <w:rFonts w:cstheme="minorHAnsi"/>
                      <w:i/>
                      <w:iCs/>
                      <w:sz w:val="24"/>
                    </w:rPr>
                  </w:pPr>
                  <w:r>
                    <w:rPr>
                      <w:rFonts w:cstheme="minorHAnsi"/>
                      <w:i/>
                      <w:iCs/>
                      <w:sz w:val="24"/>
                    </w:rPr>
                    <w:t>www.ncei.noaa.gov</w:t>
                  </w:r>
                </w:p>
              </w:tc>
              <w:tc>
                <w:tcPr>
                  <w:tcW w:w="1800" w:type="dxa"/>
                  <w:shd w:val="clear" w:color="auto" w:fill="FFFFCC"/>
                  <w:vAlign w:val="center"/>
                </w:tcPr>
                <w:p w14:paraId="40ABBEF5" w14:textId="2C863CA1" w:rsidR="004D6A1C" w:rsidRPr="00DD1ABD" w:rsidRDefault="004D6A1C" w:rsidP="004D6A1C">
                  <w:pPr>
                    <w:pStyle w:val="Content"/>
                    <w:rPr>
                      <w:rFonts w:cstheme="minorHAnsi"/>
                      <w:i/>
                      <w:iCs/>
                      <w:sz w:val="24"/>
                    </w:rPr>
                  </w:pPr>
                  <w:r w:rsidRPr="00DD1ABD">
                    <w:rPr>
                      <w:rFonts w:cstheme="minorHAnsi"/>
                      <w:i/>
                      <w:iCs/>
                      <w:sz w:val="24"/>
                    </w:rPr>
                    <w:t>3 km</w:t>
                  </w:r>
                </w:p>
              </w:tc>
              <w:tc>
                <w:tcPr>
                  <w:tcW w:w="2340" w:type="dxa"/>
                  <w:shd w:val="clear" w:color="auto" w:fill="FFFFCC"/>
                </w:tcPr>
                <w:p w14:paraId="17C98BAE" w14:textId="4610B050" w:rsidR="004D6A1C" w:rsidRPr="00DD1ABD" w:rsidRDefault="004D6A1C" w:rsidP="004D6A1C">
                  <w:pPr>
                    <w:pStyle w:val="Content"/>
                    <w:rPr>
                      <w:rFonts w:cstheme="minorHAnsi"/>
                      <w:i/>
                      <w:iCs/>
                      <w:sz w:val="24"/>
                    </w:rPr>
                  </w:pPr>
                  <w:r w:rsidRPr="00DD1ABD">
                    <w:rPr>
                      <w:rFonts w:cstheme="minorHAnsi"/>
                      <w:i/>
                      <w:iCs/>
                      <w:sz w:val="24"/>
                    </w:rPr>
                    <w:t>40 z and sigma layers</w:t>
                  </w:r>
                </w:p>
              </w:tc>
              <w:tc>
                <w:tcPr>
                  <w:tcW w:w="900" w:type="dxa"/>
                  <w:shd w:val="clear" w:color="auto" w:fill="FFFFCC"/>
                </w:tcPr>
                <w:p w14:paraId="2A006169" w14:textId="46377248" w:rsidR="004D6A1C" w:rsidRPr="00DD1ABD" w:rsidRDefault="004D6A1C" w:rsidP="004D6A1C">
                  <w:pPr>
                    <w:pStyle w:val="Content"/>
                    <w:rPr>
                      <w:rFonts w:cstheme="minorHAnsi"/>
                      <w:i/>
                      <w:iCs/>
                      <w:sz w:val="24"/>
                    </w:rPr>
                  </w:pPr>
                  <w:r w:rsidRPr="00DD1ABD">
                    <w:rPr>
                      <w:rFonts w:cstheme="minorHAnsi"/>
                      <w:i/>
                      <w:iCs/>
                      <w:sz w:val="24"/>
                    </w:rPr>
                    <w:t>3-hour</w:t>
                  </w:r>
                </w:p>
              </w:tc>
              <w:tc>
                <w:tcPr>
                  <w:tcW w:w="1260" w:type="dxa"/>
                  <w:shd w:val="clear" w:color="auto" w:fill="FFFFCC"/>
                </w:tcPr>
                <w:p w14:paraId="6BA5D2C2" w14:textId="14B075AC" w:rsidR="004D6A1C" w:rsidRPr="00DD1ABD" w:rsidRDefault="004D6A1C" w:rsidP="004D6A1C">
                  <w:pPr>
                    <w:pStyle w:val="Content"/>
                    <w:rPr>
                      <w:rFonts w:cstheme="minorHAnsi"/>
                      <w:i/>
                      <w:iCs/>
                      <w:sz w:val="24"/>
                    </w:rPr>
                  </w:pPr>
                  <w:r w:rsidRPr="00DD1ABD">
                    <w:rPr>
                      <w:rFonts w:cstheme="minorHAnsi"/>
                      <w:i/>
                      <w:iCs/>
                      <w:sz w:val="24"/>
                    </w:rPr>
                    <w:t>96 hours</w:t>
                  </w:r>
                </w:p>
              </w:tc>
            </w:tr>
            <w:tr w:rsidR="004D6A1C" w:rsidRPr="00DD1ABD" w14:paraId="7CB200F5" w14:textId="77777777" w:rsidTr="000E6EF6">
              <w:tc>
                <w:tcPr>
                  <w:tcW w:w="1095" w:type="dxa"/>
                  <w:shd w:val="clear" w:color="auto" w:fill="FFFFCC"/>
                  <w:vAlign w:val="center"/>
                </w:tcPr>
                <w:p w14:paraId="52FC0323" w14:textId="7FE5EBD3" w:rsidR="004D6A1C" w:rsidRPr="00DD1ABD" w:rsidRDefault="004D6A1C" w:rsidP="004D6A1C">
                  <w:pPr>
                    <w:pStyle w:val="Content"/>
                    <w:rPr>
                      <w:rFonts w:cstheme="minorHAnsi"/>
                      <w:i/>
                      <w:iCs/>
                      <w:sz w:val="24"/>
                    </w:rPr>
                  </w:pPr>
                  <w:r w:rsidRPr="00DD1ABD">
                    <w:rPr>
                      <w:rFonts w:cstheme="minorHAnsi"/>
                      <w:i/>
                      <w:iCs/>
                      <w:sz w:val="24"/>
                    </w:rPr>
                    <w:t>NGOFS2</w:t>
                  </w:r>
                </w:p>
              </w:tc>
              <w:tc>
                <w:tcPr>
                  <w:tcW w:w="3213" w:type="dxa"/>
                  <w:shd w:val="clear" w:color="auto" w:fill="FFFFCC"/>
                  <w:vAlign w:val="center"/>
                </w:tcPr>
                <w:p w14:paraId="291129C9" w14:textId="1AFDB3BC" w:rsidR="004D6A1C" w:rsidRPr="00DD1ABD" w:rsidRDefault="004D6A1C" w:rsidP="004D6A1C">
                  <w:pPr>
                    <w:pStyle w:val="Content"/>
                    <w:rPr>
                      <w:rFonts w:cstheme="minorHAnsi"/>
                      <w:i/>
                      <w:iCs/>
                      <w:sz w:val="24"/>
                    </w:rPr>
                  </w:pPr>
                  <w:r>
                    <w:rPr>
                      <w:rFonts w:cstheme="minorHAnsi"/>
                      <w:i/>
                      <w:iCs/>
                      <w:sz w:val="24"/>
                    </w:rPr>
                    <w:t>opendap.co-ops.nos.noaa.gov</w:t>
                  </w:r>
                </w:p>
              </w:tc>
              <w:tc>
                <w:tcPr>
                  <w:tcW w:w="1800" w:type="dxa"/>
                  <w:shd w:val="clear" w:color="auto" w:fill="FFFFCC"/>
                  <w:vAlign w:val="center"/>
                </w:tcPr>
                <w:p w14:paraId="19D4394C" w14:textId="77777777" w:rsidR="004D6A1C" w:rsidRPr="00DD1ABD" w:rsidRDefault="004D6A1C" w:rsidP="004D6A1C">
                  <w:pPr>
                    <w:pStyle w:val="Content"/>
                    <w:rPr>
                      <w:rFonts w:cstheme="minorHAnsi"/>
                      <w:i/>
                      <w:iCs/>
                      <w:sz w:val="24"/>
                    </w:rPr>
                  </w:pPr>
                  <w:r w:rsidRPr="00DD1ABD">
                    <w:rPr>
                      <w:rFonts w:cstheme="minorHAnsi"/>
                      <w:i/>
                      <w:iCs/>
                      <w:sz w:val="24"/>
                    </w:rPr>
                    <w:t xml:space="preserve">1 km </w:t>
                  </w:r>
                </w:p>
                <w:p w14:paraId="5A32DFC9" w14:textId="7DA6D3CD" w:rsidR="004D6A1C" w:rsidRPr="00DD1ABD" w:rsidRDefault="004D6A1C" w:rsidP="004D6A1C">
                  <w:pPr>
                    <w:pStyle w:val="Content"/>
                    <w:rPr>
                      <w:rFonts w:cstheme="minorHAnsi"/>
                      <w:i/>
                      <w:iCs/>
                      <w:sz w:val="24"/>
                    </w:rPr>
                  </w:pPr>
                  <w:r w:rsidRPr="00DD1ABD">
                    <w:rPr>
                      <w:rFonts w:cstheme="minorHAnsi"/>
                      <w:i/>
                      <w:iCs/>
                      <w:sz w:val="24"/>
                    </w:rPr>
                    <w:t>calculated at 45 m – 11 km</w:t>
                  </w:r>
                </w:p>
              </w:tc>
              <w:tc>
                <w:tcPr>
                  <w:tcW w:w="2340" w:type="dxa"/>
                  <w:shd w:val="clear" w:color="auto" w:fill="FFFFCC"/>
                </w:tcPr>
                <w:p w14:paraId="016D35F2" w14:textId="77777777" w:rsidR="000E6EF6" w:rsidRDefault="000E6EF6" w:rsidP="004D6A1C">
                  <w:pPr>
                    <w:pStyle w:val="Content"/>
                    <w:rPr>
                      <w:rFonts w:cstheme="minorHAnsi"/>
                      <w:i/>
                      <w:iCs/>
                      <w:sz w:val="24"/>
                    </w:rPr>
                  </w:pPr>
                </w:p>
                <w:p w14:paraId="6CBFF9C2" w14:textId="1CA8590E" w:rsidR="004D6A1C" w:rsidRPr="00DD1ABD" w:rsidRDefault="004D6A1C" w:rsidP="004D6A1C">
                  <w:pPr>
                    <w:pStyle w:val="Content"/>
                    <w:rPr>
                      <w:rFonts w:cstheme="minorHAnsi"/>
                      <w:i/>
                      <w:iCs/>
                      <w:sz w:val="24"/>
                    </w:rPr>
                  </w:pPr>
                  <w:r w:rsidRPr="00DD1ABD">
                    <w:rPr>
                      <w:rFonts w:cstheme="minorHAnsi"/>
                      <w:i/>
                      <w:iCs/>
                      <w:sz w:val="24"/>
                    </w:rPr>
                    <w:t>41 sigma layers</w:t>
                  </w:r>
                </w:p>
              </w:tc>
              <w:tc>
                <w:tcPr>
                  <w:tcW w:w="900" w:type="dxa"/>
                  <w:shd w:val="clear" w:color="auto" w:fill="FFFFCC"/>
                </w:tcPr>
                <w:p w14:paraId="1BDD7C38" w14:textId="085AD78F" w:rsidR="004D6A1C" w:rsidRPr="00DD1ABD" w:rsidRDefault="004D6A1C" w:rsidP="004D6A1C">
                  <w:pPr>
                    <w:pStyle w:val="Content"/>
                    <w:rPr>
                      <w:rFonts w:cstheme="minorHAnsi"/>
                      <w:i/>
                      <w:iCs/>
                      <w:sz w:val="24"/>
                    </w:rPr>
                  </w:pPr>
                  <w:r w:rsidRPr="00DD1ABD">
                    <w:rPr>
                      <w:rFonts w:cstheme="minorHAnsi"/>
                      <w:i/>
                      <w:iCs/>
                      <w:sz w:val="24"/>
                    </w:rPr>
                    <w:t>3-hour</w:t>
                  </w:r>
                </w:p>
              </w:tc>
              <w:tc>
                <w:tcPr>
                  <w:tcW w:w="1260" w:type="dxa"/>
                  <w:shd w:val="clear" w:color="auto" w:fill="FFFFCC"/>
                </w:tcPr>
                <w:p w14:paraId="1AF323D2" w14:textId="1256FDAD" w:rsidR="004D6A1C" w:rsidRPr="00DD1ABD" w:rsidRDefault="004D6A1C" w:rsidP="004D6A1C">
                  <w:pPr>
                    <w:pStyle w:val="Content"/>
                    <w:rPr>
                      <w:rFonts w:cstheme="minorHAnsi"/>
                      <w:i/>
                      <w:iCs/>
                      <w:sz w:val="24"/>
                    </w:rPr>
                  </w:pPr>
                  <w:r w:rsidRPr="00DD1ABD">
                    <w:rPr>
                      <w:rFonts w:cstheme="minorHAnsi"/>
                      <w:i/>
                      <w:iCs/>
                      <w:sz w:val="24"/>
                    </w:rPr>
                    <w:t>54 hours</w:t>
                  </w:r>
                </w:p>
              </w:tc>
            </w:tr>
            <w:tr w:rsidR="004D6A1C" w:rsidRPr="00DD1ABD" w14:paraId="319B7E25" w14:textId="77777777" w:rsidTr="000E6EF6">
              <w:tc>
                <w:tcPr>
                  <w:tcW w:w="1095" w:type="dxa"/>
                  <w:shd w:val="clear" w:color="auto" w:fill="FFFFCC"/>
                  <w:vAlign w:val="center"/>
                </w:tcPr>
                <w:p w14:paraId="53DBB6C1" w14:textId="163EE398" w:rsidR="004D6A1C" w:rsidRPr="00DD1ABD" w:rsidRDefault="004D6A1C" w:rsidP="004D6A1C">
                  <w:pPr>
                    <w:pStyle w:val="Content"/>
                    <w:rPr>
                      <w:rFonts w:cstheme="minorHAnsi"/>
                      <w:i/>
                      <w:iCs/>
                      <w:sz w:val="24"/>
                    </w:rPr>
                  </w:pPr>
                  <w:r>
                    <w:rPr>
                      <w:rFonts w:cstheme="minorHAnsi"/>
                      <w:i/>
                      <w:iCs/>
                      <w:sz w:val="24"/>
                    </w:rPr>
                    <w:t>NWPS</w:t>
                  </w:r>
                </w:p>
              </w:tc>
              <w:tc>
                <w:tcPr>
                  <w:tcW w:w="3213" w:type="dxa"/>
                  <w:shd w:val="clear" w:color="auto" w:fill="FFFFCC"/>
                  <w:vAlign w:val="center"/>
                </w:tcPr>
                <w:p w14:paraId="2EFEFEC7" w14:textId="7EDB9749" w:rsidR="004D6A1C" w:rsidRPr="00DD1ABD" w:rsidRDefault="004D6A1C" w:rsidP="004D6A1C">
                  <w:pPr>
                    <w:pStyle w:val="Content"/>
                    <w:rPr>
                      <w:rFonts w:cstheme="minorHAnsi"/>
                      <w:i/>
                      <w:iCs/>
                      <w:sz w:val="24"/>
                    </w:rPr>
                  </w:pPr>
                  <w:r w:rsidRPr="006C517F">
                    <w:rPr>
                      <w:rFonts w:cstheme="minorHAnsi"/>
                      <w:i/>
                      <w:iCs/>
                      <w:sz w:val="24"/>
                    </w:rPr>
                    <w:t>nomads.ncep.noaa.gov</w:t>
                  </w:r>
                </w:p>
              </w:tc>
              <w:tc>
                <w:tcPr>
                  <w:tcW w:w="1800" w:type="dxa"/>
                  <w:shd w:val="clear" w:color="auto" w:fill="FFFFCC"/>
                  <w:vAlign w:val="center"/>
                </w:tcPr>
                <w:p w14:paraId="0780EB04" w14:textId="64509381" w:rsidR="004D6A1C" w:rsidRPr="00DD1ABD" w:rsidRDefault="004D6A1C" w:rsidP="004D6A1C">
                  <w:pPr>
                    <w:pStyle w:val="Content"/>
                    <w:rPr>
                      <w:rFonts w:cstheme="minorHAnsi"/>
                      <w:i/>
                      <w:iCs/>
                      <w:sz w:val="24"/>
                    </w:rPr>
                  </w:pPr>
                  <w:r>
                    <w:rPr>
                      <w:rFonts w:cstheme="minorHAnsi"/>
                      <w:i/>
                      <w:iCs/>
                      <w:sz w:val="24"/>
                    </w:rPr>
                    <w:t>1.8 km</w:t>
                  </w:r>
                </w:p>
              </w:tc>
              <w:tc>
                <w:tcPr>
                  <w:tcW w:w="2340" w:type="dxa"/>
                  <w:shd w:val="clear" w:color="auto" w:fill="FFFFCC"/>
                </w:tcPr>
                <w:p w14:paraId="77C4C04E" w14:textId="2BC9F14B" w:rsidR="004D6A1C" w:rsidRPr="00DD1ABD" w:rsidRDefault="004D6A1C" w:rsidP="004D6A1C">
                  <w:pPr>
                    <w:pStyle w:val="Content"/>
                    <w:rPr>
                      <w:rFonts w:cstheme="minorHAnsi"/>
                      <w:i/>
                      <w:iCs/>
                      <w:sz w:val="24"/>
                    </w:rPr>
                  </w:pPr>
                  <w:r>
                    <w:rPr>
                      <w:rFonts w:cstheme="minorHAnsi"/>
                      <w:i/>
                      <w:iCs/>
                      <w:sz w:val="24"/>
                    </w:rPr>
                    <w:t>Surface</w:t>
                  </w:r>
                </w:p>
              </w:tc>
              <w:tc>
                <w:tcPr>
                  <w:tcW w:w="900" w:type="dxa"/>
                  <w:shd w:val="clear" w:color="auto" w:fill="FFFFCC"/>
                </w:tcPr>
                <w:p w14:paraId="521277F5" w14:textId="4C48B917" w:rsidR="004D6A1C" w:rsidRPr="00DD1ABD" w:rsidRDefault="004D6A1C" w:rsidP="004D6A1C">
                  <w:pPr>
                    <w:pStyle w:val="Content"/>
                    <w:rPr>
                      <w:rFonts w:cstheme="minorHAnsi"/>
                      <w:i/>
                      <w:iCs/>
                      <w:sz w:val="24"/>
                    </w:rPr>
                  </w:pPr>
                  <w:r>
                    <w:rPr>
                      <w:rFonts w:cstheme="minorHAnsi"/>
                      <w:i/>
                      <w:iCs/>
                      <w:sz w:val="24"/>
                    </w:rPr>
                    <w:t>1-hour</w:t>
                  </w:r>
                </w:p>
              </w:tc>
              <w:tc>
                <w:tcPr>
                  <w:tcW w:w="1260" w:type="dxa"/>
                  <w:shd w:val="clear" w:color="auto" w:fill="FFFFCC"/>
                </w:tcPr>
                <w:p w14:paraId="2990C327" w14:textId="7A409273" w:rsidR="004D6A1C" w:rsidRPr="00DD1ABD" w:rsidRDefault="004D6A1C" w:rsidP="004D6A1C">
                  <w:pPr>
                    <w:pStyle w:val="Content"/>
                    <w:rPr>
                      <w:rFonts w:cstheme="minorHAnsi"/>
                      <w:i/>
                      <w:iCs/>
                      <w:sz w:val="24"/>
                    </w:rPr>
                  </w:pPr>
                  <w:r>
                    <w:rPr>
                      <w:rFonts w:cstheme="minorHAnsi"/>
                      <w:i/>
                      <w:iCs/>
                      <w:sz w:val="24"/>
                    </w:rPr>
                    <w:t>144 hours</w:t>
                  </w:r>
                </w:p>
              </w:tc>
            </w:tr>
            <w:tr w:rsidR="004D6A1C" w:rsidRPr="00DD1ABD" w14:paraId="16A5EA81" w14:textId="77777777" w:rsidTr="000E6EF6">
              <w:tc>
                <w:tcPr>
                  <w:tcW w:w="1095" w:type="dxa"/>
                  <w:shd w:val="clear" w:color="auto" w:fill="FFFFCC"/>
                  <w:vAlign w:val="center"/>
                </w:tcPr>
                <w:p w14:paraId="35431627" w14:textId="08D9BB05" w:rsidR="004D6A1C" w:rsidRDefault="004D6A1C" w:rsidP="004D6A1C">
                  <w:pPr>
                    <w:pStyle w:val="Content"/>
                    <w:rPr>
                      <w:rFonts w:cstheme="minorHAnsi"/>
                      <w:i/>
                      <w:iCs/>
                      <w:sz w:val="24"/>
                    </w:rPr>
                  </w:pPr>
                  <w:r>
                    <w:rPr>
                      <w:rFonts w:cstheme="minorHAnsi"/>
                      <w:i/>
                      <w:iCs/>
                      <w:sz w:val="24"/>
                    </w:rPr>
                    <w:t>COAWST</w:t>
                  </w:r>
                </w:p>
              </w:tc>
              <w:tc>
                <w:tcPr>
                  <w:tcW w:w="3213" w:type="dxa"/>
                  <w:shd w:val="clear" w:color="auto" w:fill="FFFFCC"/>
                  <w:vAlign w:val="center"/>
                </w:tcPr>
                <w:p w14:paraId="69B59F4C" w14:textId="2591031A" w:rsidR="004D6A1C" w:rsidRPr="006C517F" w:rsidRDefault="004D6A1C" w:rsidP="004D6A1C">
                  <w:pPr>
                    <w:pStyle w:val="Content"/>
                    <w:rPr>
                      <w:rFonts w:cstheme="minorHAnsi"/>
                      <w:i/>
                      <w:iCs/>
                      <w:sz w:val="24"/>
                    </w:rPr>
                  </w:pPr>
                  <w:r>
                    <w:rPr>
                      <w:rFonts w:cstheme="minorHAnsi"/>
                      <w:bCs/>
                      <w:i/>
                      <w:iCs/>
                      <w:sz w:val="24"/>
                    </w:rPr>
                    <w:t>131.95.109.13:8080/</w:t>
                  </w:r>
                  <w:proofErr w:type="spellStart"/>
                  <w:r>
                    <w:rPr>
                      <w:rFonts w:cstheme="minorHAnsi"/>
                      <w:bCs/>
                      <w:i/>
                      <w:iCs/>
                      <w:sz w:val="24"/>
                    </w:rPr>
                    <w:t>thredds</w:t>
                  </w:r>
                  <w:proofErr w:type="spellEnd"/>
                </w:p>
              </w:tc>
              <w:tc>
                <w:tcPr>
                  <w:tcW w:w="1800" w:type="dxa"/>
                  <w:shd w:val="clear" w:color="auto" w:fill="FFFFCC"/>
                  <w:vAlign w:val="center"/>
                </w:tcPr>
                <w:p w14:paraId="77AD0B3C" w14:textId="32BCD831" w:rsidR="004D6A1C" w:rsidRDefault="004D6A1C" w:rsidP="004D6A1C">
                  <w:pPr>
                    <w:pStyle w:val="Content"/>
                    <w:rPr>
                      <w:rFonts w:cstheme="minorHAnsi"/>
                      <w:i/>
                      <w:iCs/>
                      <w:sz w:val="24"/>
                    </w:rPr>
                  </w:pPr>
                  <w:r>
                    <w:rPr>
                      <w:rFonts w:cstheme="minorHAnsi"/>
                      <w:i/>
                      <w:iCs/>
                      <w:sz w:val="24"/>
                    </w:rPr>
                    <w:t>230 meters</w:t>
                  </w:r>
                </w:p>
              </w:tc>
              <w:tc>
                <w:tcPr>
                  <w:tcW w:w="2340" w:type="dxa"/>
                  <w:shd w:val="clear" w:color="auto" w:fill="FFFFCC"/>
                </w:tcPr>
                <w:p w14:paraId="4494FAD4" w14:textId="57A1CB3A" w:rsidR="004D6A1C" w:rsidRDefault="004D6A1C" w:rsidP="004D6A1C">
                  <w:pPr>
                    <w:pStyle w:val="Content"/>
                    <w:rPr>
                      <w:rFonts w:cstheme="minorHAnsi"/>
                      <w:i/>
                      <w:iCs/>
                      <w:sz w:val="24"/>
                    </w:rPr>
                  </w:pPr>
                  <w:r>
                    <w:rPr>
                      <w:rFonts w:cstheme="minorHAnsi"/>
                      <w:i/>
                      <w:iCs/>
                      <w:sz w:val="24"/>
                    </w:rPr>
                    <w:t>10 z layers</w:t>
                  </w:r>
                </w:p>
              </w:tc>
              <w:tc>
                <w:tcPr>
                  <w:tcW w:w="900" w:type="dxa"/>
                  <w:shd w:val="clear" w:color="auto" w:fill="FFFFCC"/>
                </w:tcPr>
                <w:p w14:paraId="22675E93" w14:textId="5C96C819" w:rsidR="004D6A1C" w:rsidRDefault="004D6A1C" w:rsidP="004D6A1C">
                  <w:pPr>
                    <w:pStyle w:val="Content"/>
                    <w:rPr>
                      <w:rFonts w:cstheme="minorHAnsi"/>
                      <w:i/>
                      <w:iCs/>
                      <w:sz w:val="24"/>
                    </w:rPr>
                  </w:pPr>
                  <w:r>
                    <w:rPr>
                      <w:rFonts w:cstheme="minorHAnsi"/>
                      <w:i/>
                      <w:iCs/>
                      <w:sz w:val="24"/>
                    </w:rPr>
                    <w:t>1-hour</w:t>
                  </w:r>
                </w:p>
              </w:tc>
              <w:tc>
                <w:tcPr>
                  <w:tcW w:w="1260" w:type="dxa"/>
                  <w:shd w:val="clear" w:color="auto" w:fill="FFFFCC"/>
                </w:tcPr>
                <w:p w14:paraId="72A3F2C8" w14:textId="2311AC90" w:rsidR="004D6A1C" w:rsidRDefault="004D6A1C" w:rsidP="004D6A1C">
                  <w:pPr>
                    <w:pStyle w:val="Content"/>
                    <w:rPr>
                      <w:rFonts w:cstheme="minorHAnsi"/>
                      <w:i/>
                      <w:iCs/>
                      <w:sz w:val="24"/>
                    </w:rPr>
                  </w:pPr>
                  <w:r>
                    <w:rPr>
                      <w:rFonts w:cstheme="minorHAnsi"/>
                      <w:i/>
                      <w:iCs/>
                      <w:sz w:val="24"/>
                    </w:rPr>
                    <w:t>24 hours</w:t>
                  </w:r>
                </w:p>
              </w:tc>
            </w:tr>
          </w:tbl>
          <w:p w14:paraId="76221679" w14:textId="77777777" w:rsidR="0024722A" w:rsidRPr="00484964" w:rsidRDefault="0024722A" w:rsidP="0024722A">
            <w:pPr>
              <w:pStyle w:val="Content"/>
              <w:rPr>
                <w:rFonts w:cstheme="minorHAnsi"/>
              </w:rPr>
            </w:pPr>
          </w:p>
          <w:p w14:paraId="14C52854" w14:textId="77777777" w:rsidR="0024722A" w:rsidRPr="00484964" w:rsidRDefault="0024722A" w:rsidP="0024722A">
            <w:pPr>
              <w:pStyle w:val="Content"/>
              <w:shd w:val="clear" w:color="auto" w:fill="D9D9D9" w:themeFill="background1" w:themeFillShade="D9"/>
              <w:rPr>
                <w:rFonts w:cstheme="minorHAnsi"/>
                <w:sz w:val="36"/>
                <w:szCs w:val="36"/>
              </w:rPr>
            </w:pPr>
            <w:r w:rsidRPr="00484964">
              <w:rPr>
                <w:rFonts w:cstheme="minorHAnsi"/>
                <w:sz w:val="36"/>
                <w:szCs w:val="36"/>
              </w:rPr>
              <w:t>OTHER</w:t>
            </w:r>
          </w:p>
          <w:p w14:paraId="6AA8E878" w14:textId="77777777" w:rsidR="0024722A" w:rsidRPr="00484964" w:rsidRDefault="0024722A" w:rsidP="0024722A">
            <w:pPr>
              <w:pStyle w:val="Content"/>
              <w:rPr>
                <w:rFonts w:cstheme="minorHAnsi"/>
              </w:rPr>
            </w:pPr>
          </w:p>
          <w:p w14:paraId="6CEB2825" w14:textId="0386DD0C" w:rsidR="0024722A" w:rsidRDefault="0024722A" w:rsidP="0024722A">
            <w:pPr>
              <w:pStyle w:val="Content"/>
              <w:rPr>
                <w:rFonts w:cstheme="minorHAnsi"/>
              </w:rPr>
            </w:pPr>
            <w:r w:rsidRPr="00484964">
              <w:rPr>
                <w:rFonts w:cstheme="minorHAnsi"/>
              </w:rPr>
              <w:t xml:space="preserve">In addition to model solutions, high frequency radar observations, satellite observations, bathymetry, acoustics and mooring observations contribute to the Cube’s mission to provide comprehensive regional coverage. </w:t>
            </w:r>
          </w:p>
          <w:p w14:paraId="67DAD053" w14:textId="77777777" w:rsidR="004E33DE" w:rsidRPr="00484964" w:rsidRDefault="004E33DE" w:rsidP="0024722A">
            <w:pPr>
              <w:pStyle w:val="Content"/>
              <w:rPr>
                <w:rFonts w:cstheme="minorHAnsi"/>
              </w:rPr>
            </w:pPr>
          </w:p>
          <w:p w14:paraId="1F296C49" w14:textId="57FC2766" w:rsidR="0024722A" w:rsidRPr="00BB75BB" w:rsidRDefault="00B822A2" w:rsidP="0050222E">
            <w:pPr>
              <w:pStyle w:val="Content"/>
              <w:numPr>
                <w:ilvl w:val="2"/>
                <w:numId w:val="8"/>
              </w:numPr>
              <w:rPr>
                <w:rFonts w:cstheme="minorHAnsi"/>
                <w:b/>
                <w:bCs/>
                <w:sz w:val="44"/>
                <w:szCs w:val="44"/>
              </w:rPr>
            </w:pPr>
            <w:r>
              <w:rPr>
                <w:rFonts w:cstheme="minorHAnsi"/>
                <w:b/>
                <w:bCs/>
                <w:sz w:val="44"/>
                <w:szCs w:val="44"/>
              </w:rPr>
              <w:t xml:space="preserve"> </w:t>
            </w:r>
            <w:r w:rsidR="0024722A" w:rsidRPr="00BB75BB">
              <w:rPr>
                <w:rFonts w:cstheme="minorHAnsi"/>
                <w:b/>
                <w:bCs/>
                <w:sz w:val="44"/>
                <w:szCs w:val="44"/>
              </w:rPr>
              <w:t>High Frequency Radar Surface Currents</w:t>
            </w:r>
          </w:p>
          <w:p w14:paraId="132BFE92" w14:textId="77777777" w:rsidR="0024722A" w:rsidRPr="00484964" w:rsidRDefault="0024722A" w:rsidP="0024722A">
            <w:pPr>
              <w:pStyle w:val="Content"/>
              <w:rPr>
                <w:rFonts w:cstheme="minorHAnsi"/>
              </w:rPr>
            </w:pPr>
            <w:r w:rsidRPr="00484964">
              <w:rPr>
                <w:rFonts w:cstheme="minorHAnsi"/>
              </w:rPr>
              <w:t xml:space="preserve">The Cube obtains high frequency radar of current speed and direction from the National Data Buoy Center (NDBC). The currents are measured hourly at 6 km resolution. </w:t>
            </w:r>
          </w:p>
          <w:p w14:paraId="19D1D68C" w14:textId="77777777" w:rsidR="0024722A" w:rsidRPr="00484964" w:rsidRDefault="0024722A" w:rsidP="0024722A">
            <w:pPr>
              <w:pStyle w:val="Content"/>
              <w:rPr>
                <w:rFonts w:cstheme="minorHAnsi"/>
              </w:rPr>
            </w:pPr>
            <w:r w:rsidRPr="00484964">
              <w:rPr>
                <w:rFonts w:cstheme="minorHAnsi"/>
              </w:rPr>
              <w:t xml:space="preserve">On </w:t>
            </w:r>
            <w:r>
              <w:rPr>
                <w:rFonts w:cstheme="minorHAnsi"/>
              </w:rPr>
              <w:t>July</w:t>
            </w:r>
            <w:r w:rsidRPr="00484964">
              <w:rPr>
                <w:rFonts w:cstheme="minorHAnsi"/>
              </w:rPr>
              <w:t xml:space="preserve"> </w:t>
            </w:r>
            <w:r>
              <w:rPr>
                <w:rFonts w:cstheme="minorHAnsi"/>
              </w:rPr>
              <w:t>12</w:t>
            </w:r>
            <w:r w:rsidRPr="00484964">
              <w:rPr>
                <w:rFonts w:cstheme="minorHAnsi"/>
              </w:rPr>
              <w:t>, 202</w:t>
            </w:r>
            <w:r>
              <w:rPr>
                <w:rFonts w:cstheme="minorHAnsi"/>
              </w:rPr>
              <w:t>2</w:t>
            </w:r>
            <w:r w:rsidRPr="00484964">
              <w:rPr>
                <w:rFonts w:cstheme="minorHAnsi"/>
              </w:rPr>
              <w:t xml:space="preserve"> the following was taken from </w:t>
            </w:r>
            <w:hyperlink r:id="rId61" w:history="1">
              <w:r w:rsidRPr="00484964">
                <w:rPr>
                  <w:rStyle w:val="Hyperlink"/>
                  <w:rFonts w:cstheme="minorHAnsi"/>
                </w:rPr>
                <w:t>HF Radar Surface Currents (noaa.gov)</w:t>
              </w:r>
            </w:hyperlink>
            <w:r w:rsidRPr="00484964">
              <w:rPr>
                <w:rFonts w:cstheme="minorHAnsi"/>
              </w:rPr>
              <w:t>:</w:t>
            </w:r>
          </w:p>
          <w:p w14:paraId="3DF35518" w14:textId="3A8595B2" w:rsidR="00E97AD0" w:rsidRPr="00484964" w:rsidRDefault="00E97AD0" w:rsidP="00DF027C">
            <w:pPr>
              <w:pStyle w:val="Content"/>
              <w:pBdr>
                <w:bottom w:val="single" w:sz="12" w:space="1" w:color="auto"/>
              </w:pBdr>
              <w:rPr>
                <w:rFonts w:cstheme="minorHAnsi"/>
              </w:rPr>
            </w:pPr>
          </w:p>
          <w:p w14:paraId="50993010" w14:textId="77777777" w:rsidR="00E97AD0" w:rsidRPr="00484964" w:rsidRDefault="00E97AD0" w:rsidP="00DF027C">
            <w:pPr>
              <w:pStyle w:val="Content"/>
              <w:rPr>
                <w:rFonts w:cstheme="minorHAnsi"/>
              </w:rPr>
            </w:pPr>
          </w:p>
          <w:p w14:paraId="66A4EF65" w14:textId="281F8A57" w:rsidR="00971698" w:rsidRPr="00484964" w:rsidRDefault="00971698" w:rsidP="00971698">
            <w:pPr>
              <w:pStyle w:val="Heading3"/>
              <w:shd w:val="clear" w:color="auto" w:fill="FFFFFF"/>
              <w:rPr>
                <w:rFonts w:asciiTheme="minorHAnsi" w:eastAsia="Times New Roman" w:hAnsiTheme="minorHAnsi" w:cstheme="minorHAnsi"/>
                <w:color w:val="082A75" w:themeColor="text2"/>
                <w:sz w:val="36"/>
                <w:szCs w:val="36"/>
                <w:lang w:val="en"/>
              </w:rPr>
            </w:pPr>
            <w:r w:rsidRPr="00484964">
              <w:rPr>
                <w:rFonts w:asciiTheme="minorHAnsi" w:hAnsiTheme="minorHAnsi" w:cstheme="minorHAnsi"/>
                <w:color w:val="082A75" w:themeColor="text2"/>
                <w:sz w:val="36"/>
                <w:szCs w:val="36"/>
                <w:lang w:val="en"/>
              </w:rPr>
              <w:t>High Frequency Radar Surface Currents</w:t>
            </w:r>
          </w:p>
          <w:p w14:paraId="6080EEA0" w14:textId="77777777" w:rsidR="00971698" w:rsidRPr="00484964" w:rsidRDefault="00971698" w:rsidP="00971698">
            <w:pPr>
              <w:shd w:val="clear" w:color="auto" w:fill="FFFFFF"/>
              <w:spacing w:line="300" w:lineRule="atLeast"/>
              <w:rPr>
                <w:rFonts w:cstheme="minorHAnsi"/>
                <w:color w:val="000000"/>
                <w:sz w:val="20"/>
                <w:szCs w:val="20"/>
                <w:lang w:val="en"/>
              </w:rPr>
            </w:pPr>
          </w:p>
          <w:p w14:paraId="4D4F5068" w14:textId="77777777" w:rsidR="00971698" w:rsidRPr="00484964" w:rsidRDefault="00971698" w:rsidP="00971698">
            <w:pPr>
              <w:pStyle w:val="Heading4"/>
              <w:shd w:val="clear" w:color="auto" w:fill="FFFFFF"/>
              <w:rPr>
                <w:rFonts w:asciiTheme="minorHAnsi" w:hAnsiTheme="minorHAnsi" w:cstheme="minorHAnsi"/>
                <w:color w:val="082A75" w:themeColor="text2"/>
                <w:sz w:val="36"/>
                <w:szCs w:val="36"/>
                <w:lang w:val="en"/>
              </w:rPr>
            </w:pPr>
            <w:r w:rsidRPr="00484964">
              <w:rPr>
                <w:rFonts w:asciiTheme="minorHAnsi" w:hAnsiTheme="minorHAnsi" w:cstheme="minorHAnsi"/>
                <w:color w:val="082A75" w:themeColor="text2"/>
                <w:sz w:val="36"/>
                <w:szCs w:val="36"/>
                <w:lang w:val="en"/>
              </w:rPr>
              <w:t>What is High Frequency (HF) Radar?</w:t>
            </w:r>
          </w:p>
          <w:p w14:paraId="5FD37C3C" w14:textId="77777777" w:rsidR="00070CE6" w:rsidRPr="00484964" w:rsidRDefault="00971698" w:rsidP="00070CE6">
            <w:pPr>
              <w:pStyle w:val="NormalWeb"/>
              <w:shd w:val="clear" w:color="auto" w:fill="FFFFFF"/>
              <w:spacing w:before="0"/>
              <w:rPr>
                <w:rFonts w:asciiTheme="minorHAnsi" w:hAnsiTheme="minorHAnsi" w:cstheme="minorHAnsi"/>
                <w:color w:val="0A1626"/>
                <w:sz w:val="28"/>
                <w:szCs w:val="28"/>
              </w:rPr>
            </w:pPr>
            <w:r w:rsidRPr="00484964">
              <w:rPr>
                <w:rFonts w:asciiTheme="minorHAnsi" w:hAnsiTheme="minorHAnsi" w:cstheme="minorHAnsi"/>
                <w:noProof/>
                <w:color w:val="000000"/>
                <w:sz w:val="28"/>
                <w:szCs w:val="28"/>
                <w:lang w:val="en"/>
              </w:rPr>
              <w:drawing>
                <wp:inline distT="0" distB="0" distL="0" distR="0" wp14:anchorId="18CF600F" wp14:editId="40EE3FC2">
                  <wp:extent cx="2857500" cy="1889760"/>
                  <wp:effectExtent l="0" t="0" r="0" b="0"/>
                  <wp:docPr id="26" name="Picture 26" descr="HF Rada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F Radar Imag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7500" cy="1889760"/>
                          </a:xfrm>
                          <a:prstGeom prst="rect">
                            <a:avLst/>
                          </a:prstGeom>
                          <a:noFill/>
                          <a:ln>
                            <a:noFill/>
                          </a:ln>
                        </pic:spPr>
                      </pic:pic>
                    </a:graphicData>
                  </a:graphic>
                </wp:inline>
              </w:drawing>
            </w:r>
          </w:p>
          <w:p w14:paraId="6885826D" w14:textId="6C7BAC48" w:rsidR="00070CE6" w:rsidRDefault="00070CE6" w:rsidP="00070CE6">
            <w:pPr>
              <w:rPr>
                <w:rFonts w:cstheme="minorHAnsi"/>
                <w:szCs w:val="28"/>
                <w:shd w:val="clear" w:color="auto" w:fill="FFFFFF"/>
              </w:rPr>
            </w:pPr>
            <w:r w:rsidRPr="00801DB1">
              <w:rPr>
                <w:rFonts w:cstheme="minorHAnsi"/>
                <w:szCs w:val="28"/>
                <w:shd w:val="clear" w:color="auto" w:fill="FFFFFF"/>
              </w:rPr>
              <w:t>HF radar systems utilize high frequency radio waves to measure the surface currents in the coastal ocean. Radar antennas (typically in pairs) are positioned on shore and can measure surface currents (the top 1-2 m of the water column) up to 200 km away with resolutions ranging from 500 m to 6 km depending on the radar frequency. The observations of the currents are usually 1-hour averages displayed in near real time. There are over 100 HF Radar systems presently operating throughout the coastal United States. For more information on HF Radar technology and data please see the </w:t>
            </w:r>
            <w:hyperlink r:id="rId63" w:tgtFrame="_blank" w:history="1">
              <w:r w:rsidRPr="00801DB1">
                <w:rPr>
                  <w:rStyle w:val="Hyperlink"/>
                  <w:rFonts w:cstheme="minorHAnsi"/>
                  <w:color w:val="082A75" w:themeColor="text2"/>
                  <w:szCs w:val="28"/>
                  <w:shd w:val="clear" w:color="auto" w:fill="FFFFFF"/>
                </w:rPr>
                <w:t>U.S. Integrated Ocean Observing System (IOOS) HF Radar site</w:t>
              </w:r>
            </w:hyperlink>
            <w:r w:rsidRPr="00484964">
              <w:rPr>
                <w:rFonts w:cstheme="minorHAnsi"/>
                <w:szCs w:val="28"/>
                <w:shd w:val="clear" w:color="auto" w:fill="FFFFFF"/>
              </w:rPr>
              <w:t>.</w:t>
            </w:r>
          </w:p>
          <w:p w14:paraId="42E6E109" w14:textId="77777777" w:rsidR="00484964" w:rsidRPr="00484964" w:rsidRDefault="00484964" w:rsidP="00070CE6">
            <w:pPr>
              <w:rPr>
                <w:rFonts w:eastAsia="Times New Roman" w:cstheme="minorHAnsi"/>
                <w:b w:val="0"/>
                <w:szCs w:val="28"/>
              </w:rPr>
            </w:pPr>
          </w:p>
          <w:p w14:paraId="70BA96EF" w14:textId="0DCB806E" w:rsidR="00971698" w:rsidRPr="00484964" w:rsidRDefault="00971698" w:rsidP="00971698">
            <w:pPr>
              <w:pStyle w:val="Heading4"/>
              <w:shd w:val="clear" w:color="auto" w:fill="FFFFFF"/>
              <w:rPr>
                <w:rFonts w:asciiTheme="minorHAnsi" w:hAnsiTheme="minorHAnsi" w:cstheme="minorHAnsi"/>
                <w:color w:val="082A75" w:themeColor="text2"/>
                <w:sz w:val="36"/>
                <w:szCs w:val="36"/>
                <w:lang w:val="en"/>
              </w:rPr>
            </w:pPr>
            <w:r w:rsidRPr="00484964">
              <w:rPr>
                <w:rFonts w:asciiTheme="minorHAnsi" w:hAnsiTheme="minorHAnsi" w:cstheme="minorHAnsi"/>
                <w:color w:val="082A75" w:themeColor="text2"/>
                <w:sz w:val="36"/>
                <w:szCs w:val="36"/>
                <w:lang w:val="en"/>
              </w:rPr>
              <w:t>What HF Radar Data does CO-OPS display?</w:t>
            </w:r>
          </w:p>
          <w:p w14:paraId="413D4BF4" w14:textId="70415032" w:rsidR="00971698" w:rsidRPr="00484964" w:rsidRDefault="00971698" w:rsidP="00971698">
            <w:pPr>
              <w:pStyle w:val="NormalWeb"/>
              <w:shd w:val="clear" w:color="auto" w:fill="FFFFFF"/>
              <w:spacing w:line="300" w:lineRule="atLeast"/>
              <w:rPr>
                <w:rFonts w:asciiTheme="minorHAnsi" w:hAnsiTheme="minorHAnsi" w:cstheme="minorHAnsi"/>
                <w:color w:val="082A75" w:themeColor="text2"/>
                <w:sz w:val="28"/>
                <w:szCs w:val="28"/>
                <w:lang w:val="en"/>
              </w:rPr>
            </w:pPr>
            <w:r w:rsidRPr="00484964">
              <w:rPr>
                <w:rFonts w:asciiTheme="minorHAnsi" w:hAnsiTheme="minorHAnsi" w:cstheme="minorHAnsi"/>
                <w:color w:val="082A75" w:themeColor="text2"/>
                <w:sz w:val="28"/>
                <w:szCs w:val="28"/>
                <w:lang w:val="en"/>
              </w:rPr>
              <w:t xml:space="preserve">The CO-OPS HF Radar Surface Current product displays both near real time surface current observations and surface tidal current predictions. Presently, CO-OPS </w:t>
            </w:r>
            <w:proofErr w:type="gramStart"/>
            <w:r w:rsidRPr="00484964">
              <w:rPr>
                <w:rFonts w:asciiTheme="minorHAnsi" w:hAnsiTheme="minorHAnsi" w:cstheme="minorHAnsi"/>
                <w:color w:val="082A75" w:themeColor="text2"/>
                <w:sz w:val="28"/>
                <w:szCs w:val="28"/>
                <w:lang w:val="en"/>
              </w:rPr>
              <w:t>displays</w:t>
            </w:r>
            <w:proofErr w:type="gramEnd"/>
            <w:r w:rsidRPr="00484964">
              <w:rPr>
                <w:rFonts w:asciiTheme="minorHAnsi" w:hAnsiTheme="minorHAnsi" w:cstheme="minorHAnsi"/>
                <w:color w:val="082A75" w:themeColor="text2"/>
                <w:sz w:val="28"/>
                <w:szCs w:val="28"/>
                <w:lang w:val="en"/>
              </w:rPr>
              <w:t xml:space="preserve"> observations and predictions from San Francisco Bay, Chesapeake Bay and New York Harbor though additional locations may be added in the future. For observations from other HF Radar locations please see </w:t>
            </w:r>
            <w:r w:rsidR="00484964" w:rsidRPr="00484964">
              <w:rPr>
                <w:rFonts w:asciiTheme="minorHAnsi" w:hAnsiTheme="minorHAnsi" w:cstheme="minorHAnsi"/>
                <w:color w:val="082A75" w:themeColor="text2"/>
                <w:sz w:val="28"/>
                <w:szCs w:val="28"/>
                <w:shd w:val="clear" w:color="auto" w:fill="FFFFFF"/>
              </w:rPr>
              <w:t>the </w:t>
            </w:r>
            <w:hyperlink r:id="rId64" w:tgtFrame="_blank" w:history="1">
              <w:r w:rsidR="00484964" w:rsidRPr="00484964">
                <w:rPr>
                  <w:rStyle w:val="Hyperlink"/>
                  <w:rFonts w:asciiTheme="minorHAnsi" w:hAnsiTheme="minorHAnsi" w:cstheme="minorHAnsi"/>
                  <w:color w:val="082A75" w:themeColor="text2"/>
                  <w:sz w:val="28"/>
                  <w:szCs w:val="28"/>
                  <w:shd w:val="clear" w:color="auto" w:fill="FFFFFF"/>
                </w:rPr>
                <w:t>National Network site</w:t>
              </w:r>
            </w:hyperlink>
            <w:r w:rsidR="00484964">
              <w:rPr>
                <w:rFonts w:ascii="Helvetica" w:hAnsi="Helvetica" w:cs="Helvetica"/>
                <w:color w:val="000000"/>
                <w:sz w:val="20"/>
                <w:szCs w:val="20"/>
                <w:shd w:val="clear" w:color="auto" w:fill="FFFFFF"/>
              </w:rPr>
              <w:t>.</w:t>
            </w:r>
            <w:r w:rsidRPr="00484964">
              <w:rPr>
                <w:rFonts w:asciiTheme="minorHAnsi" w:hAnsiTheme="minorHAnsi" w:cstheme="minorHAnsi"/>
                <w:color w:val="082A75" w:themeColor="text2"/>
                <w:sz w:val="28"/>
                <w:szCs w:val="28"/>
                <w:lang w:val="en"/>
              </w:rPr>
              <w:t xml:space="preserve">. </w:t>
            </w:r>
          </w:p>
          <w:p w14:paraId="6797B6AA" w14:textId="77777777" w:rsidR="00971698" w:rsidRPr="00484964" w:rsidRDefault="00971698" w:rsidP="00971698">
            <w:pPr>
              <w:shd w:val="clear" w:color="auto" w:fill="FFFFFF"/>
              <w:spacing w:line="300" w:lineRule="atLeast"/>
              <w:rPr>
                <w:rFonts w:cstheme="minorHAnsi"/>
                <w:color w:val="000000"/>
                <w:sz w:val="20"/>
                <w:szCs w:val="20"/>
                <w:lang w:val="en"/>
              </w:rPr>
            </w:pPr>
          </w:p>
          <w:p w14:paraId="42478E98" w14:textId="77777777" w:rsidR="00971698" w:rsidRPr="00484964" w:rsidRDefault="00971698" w:rsidP="00971698">
            <w:pPr>
              <w:pStyle w:val="Heading5"/>
              <w:shd w:val="clear" w:color="auto" w:fill="FFFFFF"/>
              <w:rPr>
                <w:rFonts w:asciiTheme="minorHAnsi" w:hAnsiTheme="minorHAnsi" w:cstheme="minorHAnsi"/>
                <w:color w:val="082A75" w:themeColor="text2"/>
                <w:sz w:val="36"/>
                <w:szCs w:val="36"/>
                <w:lang w:val="en"/>
              </w:rPr>
            </w:pPr>
            <w:r w:rsidRPr="00484964">
              <w:rPr>
                <w:rFonts w:asciiTheme="minorHAnsi" w:hAnsiTheme="minorHAnsi" w:cstheme="minorHAnsi"/>
                <w:color w:val="082A75" w:themeColor="text2"/>
                <w:sz w:val="36"/>
                <w:szCs w:val="36"/>
                <w:lang w:val="en"/>
              </w:rPr>
              <w:t>Observations</w:t>
            </w:r>
          </w:p>
          <w:p w14:paraId="49455657" w14:textId="77777777" w:rsidR="00484964" w:rsidRPr="00801DB1" w:rsidRDefault="00971698" w:rsidP="00484964">
            <w:pPr>
              <w:pStyle w:val="NormalWeb"/>
              <w:shd w:val="clear" w:color="auto" w:fill="FFFFFF"/>
              <w:spacing w:before="0"/>
              <w:rPr>
                <w:rFonts w:asciiTheme="minorHAnsi" w:hAnsiTheme="minorHAnsi" w:cstheme="minorHAnsi"/>
                <w:color w:val="082A75" w:themeColor="text2"/>
                <w:sz w:val="28"/>
                <w:szCs w:val="28"/>
              </w:rPr>
            </w:pPr>
            <w:r w:rsidRPr="00484964">
              <w:rPr>
                <w:rFonts w:asciiTheme="minorHAnsi" w:hAnsiTheme="minorHAnsi" w:cstheme="minorHAnsi"/>
                <w:color w:val="082A75" w:themeColor="text2"/>
                <w:sz w:val="28"/>
                <w:szCs w:val="28"/>
                <w:lang w:val="en"/>
              </w:rPr>
              <w:t>The observed HF Radar currents are hourly averages of the surface current speed and direction for the past 48 hours. The time average typically occurs centered on the hour - for example, data with a timestamp of 12:00 indicates that the observations were collected and averaged from 11:30 to 12:30. Each map grid point represents the average current over a spatial area depending on the HF Radar resolution (</w:t>
            </w:r>
            <w:proofErr w:type="gramStart"/>
            <w:r w:rsidRPr="00484964">
              <w:rPr>
                <w:rFonts w:asciiTheme="minorHAnsi" w:hAnsiTheme="minorHAnsi" w:cstheme="minorHAnsi"/>
                <w:color w:val="082A75" w:themeColor="text2"/>
                <w:sz w:val="28"/>
                <w:szCs w:val="28"/>
                <w:lang w:val="en"/>
              </w:rPr>
              <w:t>e.g.</w:t>
            </w:r>
            <w:proofErr w:type="gramEnd"/>
            <w:r w:rsidRPr="00484964">
              <w:rPr>
                <w:rFonts w:asciiTheme="minorHAnsi" w:hAnsiTheme="minorHAnsi" w:cstheme="minorHAnsi"/>
                <w:color w:val="082A75" w:themeColor="text2"/>
                <w:sz w:val="28"/>
                <w:szCs w:val="28"/>
                <w:lang w:val="en"/>
              </w:rPr>
              <w:t xml:space="preserve"> at Chesapeake Bay each point represents an area of 2 km x 2 km). These data are collected from the National Network and quality control is performed prior to CO-OPS receiving the data. CO-OPS </w:t>
            </w:r>
            <w:proofErr w:type="gramStart"/>
            <w:r w:rsidRPr="00484964">
              <w:rPr>
                <w:rFonts w:asciiTheme="minorHAnsi" w:hAnsiTheme="minorHAnsi" w:cstheme="minorHAnsi"/>
                <w:color w:val="082A75" w:themeColor="text2"/>
                <w:sz w:val="28"/>
                <w:szCs w:val="28"/>
                <w:lang w:val="en"/>
              </w:rPr>
              <w:t>does</w:t>
            </w:r>
            <w:proofErr w:type="gramEnd"/>
            <w:r w:rsidRPr="00484964">
              <w:rPr>
                <w:rFonts w:asciiTheme="minorHAnsi" w:hAnsiTheme="minorHAnsi" w:cstheme="minorHAnsi"/>
                <w:color w:val="082A75" w:themeColor="text2"/>
                <w:sz w:val="28"/>
                <w:szCs w:val="28"/>
                <w:lang w:val="en"/>
              </w:rPr>
              <w:t xml:space="preserve"> not archive data beyond 48 hours old. To view archived data please see </w:t>
            </w:r>
            <w:r w:rsidR="00484964" w:rsidRPr="00801DB1">
              <w:rPr>
                <w:rFonts w:asciiTheme="minorHAnsi" w:hAnsiTheme="minorHAnsi" w:cstheme="minorHAnsi"/>
                <w:color w:val="082A75" w:themeColor="text2"/>
                <w:sz w:val="28"/>
                <w:szCs w:val="28"/>
              </w:rPr>
              <w:t>the </w:t>
            </w:r>
            <w:hyperlink r:id="rId65" w:tgtFrame="_blank" w:history="1">
              <w:r w:rsidR="00484964" w:rsidRPr="00801DB1">
                <w:rPr>
                  <w:rStyle w:val="Hyperlink"/>
                  <w:rFonts w:asciiTheme="minorHAnsi" w:hAnsiTheme="minorHAnsi" w:cstheme="minorHAnsi"/>
                  <w:color w:val="082A75" w:themeColor="text2"/>
                  <w:sz w:val="28"/>
                  <w:szCs w:val="28"/>
                </w:rPr>
                <w:t>National Network site</w:t>
              </w:r>
            </w:hyperlink>
            <w:r w:rsidR="00484964" w:rsidRPr="00801DB1">
              <w:rPr>
                <w:rFonts w:asciiTheme="minorHAnsi" w:hAnsiTheme="minorHAnsi" w:cstheme="minorHAnsi"/>
                <w:color w:val="082A75" w:themeColor="text2"/>
                <w:sz w:val="28"/>
                <w:szCs w:val="28"/>
              </w:rPr>
              <w:t> or the </w:t>
            </w:r>
            <w:hyperlink r:id="rId66" w:tgtFrame="_blank" w:history="1">
              <w:r w:rsidR="00484964" w:rsidRPr="00801DB1">
                <w:rPr>
                  <w:rStyle w:val="Hyperlink"/>
                  <w:rFonts w:asciiTheme="minorHAnsi" w:hAnsiTheme="minorHAnsi" w:cstheme="minorHAnsi"/>
                  <w:color w:val="082A75" w:themeColor="text2"/>
                  <w:sz w:val="28"/>
                  <w:szCs w:val="28"/>
                </w:rPr>
                <w:t>National Data Buoy Center (NDBC) site</w:t>
              </w:r>
            </w:hyperlink>
            <w:r w:rsidR="00484964" w:rsidRPr="00801DB1">
              <w:rPr>
                <w:rFonts w:asciiTheme="minorHAnsi" w:hAnsiTheme="minorHAnsi" w:cstheme="minorHAnsi"/>
                <w:color w:val="082A75" w:themeColor="text2"/>
                <w:sz w:val="28"/>
                <w:szCs w:val="28"/>
              </w:rPr>
              <w:t>.</w:t>
            </w:r>
          </w:p>
          <w:p w14:paraId="4E363A34" w14:textId="040E3647" w:rsidR="00971698" w:rsidRPr="00801DB1" w:rsidRDefault="00971698" w:rsidP="00971698">
            <w:pPr>
              <w:pStyle w:val="NormalWeb"/>
              <w:shd w:val="clear" w:color="auto" w:fill="FFFFFF"/>
              <w:spacing w:line="300" w:lineRule="atLeast"/>
              <w:rPr>
                <w:rFonts w:asciiTheme="minorHAnsi" w:hAnsiTheme="minorHAnsi" w:cstheme="minorHAnsi"/>
                <w:color w:val="082A75" w:themeColor="text2"/>
                <w:sz w:val="28"/>
                <w:szCs w:val="28"/>
                <w:lang w:val="en"/>
              </w:rPr>
            </w:pPr>
            <w:r w:rsidRPr="00801DB1">
              <w:rPr>
                <w:rFonts w:asciiTheme="minorHAnsi" w:hAnsiTheme="minorHAnsi" w:cstheme="minorHAnsi"/>
                <w:color w:val="082A75" w:themeColor="text2"/>
                <w:sz w:val="28"/>
                <w:szCs w:val="28"/>
                <w:lang w:val="en"/>
              </w:rPr>
              <w:t xml:space="preserve">. </w:t>
            </w:r>
          </w:p>
          <w:p w14:paraId="1163C6B1" w14:textId="77777777" w:rsidR="00971698" w:rsidRPr="00484964" w:rsidRDefault="00971698" w:rsidP="00971698">
            <w:pPr>
              <w:shd w:val="clear" w:color="auto" w:fill="FFFFFF"/>
              <w:spacing w:line="300" w:lineRule="atLeast"/>
              <w:rPr>
                <w:rFonts w:cstheme="minorHAnsi"/>
                <w:color w:val="000000"/>
                <w:sz w:val="20"/>
                <w:szCs w:val="20"/>
                <w:lang w:val="en"/>
              </w:rPr>
            </w:pPr>
          </w:p>
          <w:p w14:paraId="3BCA3A0F" w14:textId="77777777" w:rsidR="00971698" w:rsidRPr="00484964" w:rsidRDefault="00971698" w:rsidP="00971698">
            <w:pPr>
              <w:pStyle w:val="Heading5"/>
              <w:shd w:val="clear" w:color="auto" w:fill="FFFFFF"/>
              <w:rPr>
                <w:rFonts w:asciiTheme="minorHAnsi" w:hAnsiTheme="minorHAnsi" w:cstheme="minorHAnsi"/>
                <w:color w:val="082A75" w:themeColor="text2"/>
                <w:sz w:val="36"/>
                <w:szCs w:val="36"/>
                <w:lang w:val="en"/>
              </w:rPr>
            </w:pPr>
            <w:r w:rsidRPr="00484964">
              <w:rPr>
                <w:rFonts w:asciiTheme="minorHAnsi" w:hAnsiTheme="minorHAnsi" w:cstheme="minorHAnsi"/>
                <w:color w:val="082A75" w:themeColor="text2"/>
                <w:sz w:val="36"/>
                <w:szCs w:val="36"/>
                <w:lang w:val="en"/>
              </w:rPr>
              <w:t>Tidal Current Predictions</w:t>
            </w:r>
          </w:p>
          <w:p w14:paraId="58222F68" w14:textId="77777777" w:rsidR="00971698" w:rsidRPr="00484964" w:rsidRDefault="00971698" w:rsidP="00971698">
            <w:pPr>
              <w:pStyle w:val="NormalWeb"/>
              <w:shd w:val="clear" w:color="auto" w:fill="FFFFFF"/>
              <w:spacing w:line="300" w:lineRule="atLeast"/>
              <w:rPr>
                <w:rFonts w:asciiTheme="minorHAnsi" w:hAnsiTheme="minorHAnsi" w:cstheme="minorHAnsi"/>
                <w:color w:val="082A75" w:themeColor="text2"/>
                <w:sz w:val="28"/>
                <w:szCs w:val="28"/>
                <w:lang w:val="en"/>
              </w:rPr>
            </w:pPr>
            <w:r w:rsidRPr="00484964">
              <w:rPr>
                <w:rFonts w:asciiTheme="minorHAnsi" w:hAnsiTheme="minorHAnsi" w:cstheme="minorHAnsi"/>
                <w:color w:val="082A75" w:themeColor="text2"/>
                <w:sz w:val="28"/>
                <w:szCs w:val="28"/>
                <w:lang w:val="en"/>
              </w:rPr>
              <w:t>The predictions shown at each grid point are the predictions of the speed and direction of the tidal component of the surface current at that location. The predictions were calculated by performing a harmonic analysis for one year of the observed HF Radar surface currents at each grid location. These values represent only the tidal portion of the surface current - other factors that influence the currents (</w:t>
            </w:r>
            <w:proofErr w:type="gramStart"/>
            <w:r w:rsidRPr="00484964">
              <w:rPr>
                <w:rFonts w:asciiTheme="minorHAnsi" w:hAnsiTheme="minorHAnsi" w:cstheme="minorHAnsi"/>
                <w:color w:val="082A75" w:themeColor="text2"/>
                <w:sz w:val="28"/>
                <w:szCs w:val="28"/>
                <w:lang w:val="en"/>
              </w:rPr>
              <w:t>e.g.</w:t>
            </w:r>
            <w:proofErr w:type="gramEnd"/>
            <w:r w:rsidRPr="00484964">
              <w:rPr>
                <w:rFonts w:asciiTheme="minorHAnsi" w:hAnsiTheme="minorHAnsi" w:cstheme="minorHAnsi"/>
                <w:color w:val="082A75" w:themeColor="text2"/>
                <w:sz w:val="28"/>
                <w:szCs w:val="28"/>
                <w:lang w:val="en"/>
              </w:rPr>
              <w:t xml:space="preserve"> wind, water density differences) are not included in this prediction.</w:t>
            </w:r>
          </w:p>
          <w:p w14:paraId="3281A071" w14:textId="77777777" w:rsidR="00971698" w:rsidRPr="00484964" w:rsidRDefault="00971698" w:rsidP="00971698">
            <w:pPr>
              <w:shd w:val="clear" w:color="auto" w:fill="FFFFFF"/>
              <w:spacing w:line="300" w:lineRule="atLeast"/>
              <w:rPr>
                <w:rFonts w:cstheme="minorHAnsi"/>
                <w:szCs w:val="28"/>
                <w:lang w:val="en"/>
              </w:rPr>
            </w:pPr>
          </w:p>
          <w:p w14:paraId="31F4EBF7" w14:textId="77777777" w:rsidR="00971698" w:rsidRPr="00484964" w:rsidRDefault="00971698" w:rsidP="00971698">
            <w:pPr>
              <w:pStyle w:val="Heading4"/>
              <w:shd w:val="clear" w:color="auto" w:fill="FFFFFF"/>
              <w:rPr>
                <w:rFonts w:asciiTheme="minorHAnsi" w:hAnsiTheme="minorHAnsi" w:cstheme="minorHAnsi"/>
                <w:color w:val="082A75" w:themeColor="text2"/>
                <w:sz w:val="36"/>
                <w:szCs w:val="36"/>
                <w:lang w:val="en"/>
              </w:rPr>
            </w:pPr>
            <w:r w:rsidRPr="00484964">
              <w:rPr>
                <w:rFonts w:asciiTheme="minorHAnsi" w:hAnsiTheme="minorHAnsi" w:cstheme="minorHAnsi"/>
                <w:color w:val="082A75" w:themeColor="text2"/>
                <w:sz w:val="36"/>
                <w:szCs w:val="36"/>
                <w:lang w:val="en"/>
              </w:rPr>
              <w:t>Level of Uncertainty in HF Radar Observations and Predictions</w:t>
            </w:r>
          </w:p>
          <w:p w14:paraId="1C0D1F33" w14:textId="77777777" w:rsidR="00971698" w:rsidRPr="00484964" w:rsidRDefault="00971698" w:rsidP="009D3B53">
            <w:pPr>
              <w:pStyle w:val="NormalWeb"/>
              <w:shd w:val="clear" w:color="auto" w:fill="FFFFFF"/>
              <w:spacing w:line="300" w:lineRule="atLeast"/>
              <w:jc w:val="left"/>
              <w:rPr>
                <w:rFonts w:asciiTheme="minorHAnsi" w:hAnsiTheme="minorHAnsi" w:cstheme="minorHAnsi"/>
                <w:color w:val="082A75" w:themeColor="text2"/>
                <w:sz w:val="28"/>
                <w:szCs w:val="28"/>
                <w:lang w:val="en"/>
              </w:rPr>
            </w:pPr>
            <w:r w:rsidRPr="00484964">
              <w:rPr>
                <w:rFonts w:asciiTheme="minorHAnsi" w:hAnsiTheme="minorHAnsi" w:cstheme="minorHAnsi"/>
                <w:color w:val="082A75" w:themeColor="text2"/>
                <w:sz w:val="28"/>
                <w:szCs w:val="28"/>
                <w:lang w:val="en"/>
              </w:rPr>
              <w:t>Both the HF Radar observed and predicted surface currents have some amount of uncertainty in the accuracy of the values presented.</w:t>
            </w:r>
            <w:r w:rsidRPr="00484964">
              <w:rPr>
                <w:rFonts w:asciiTheme="minorHAnsi" w:hAnsiTheme="minorHAnsi" w:cstheme="minorHAnsi"/>
                <w:color w:val="082A75" w:themeColor="text2"/>
                <w:sz w:val="28"/>
                <w:szCs w:val="28"/>
                <w:lang w:val="en"/>
              </w:rPr>
              <w:br/>
            </w:r>
            <w:r w:rsidRPr="00484964">
              <w:rPr>
                <w:rFonts w:asciiTheme="minorHAnsi" w:hAnsiTheme="minorHAnsi" w:cstheme="minorHAnsi"/>
                <w:color w:val="082A75" w:themeColor="text2"/>
                <w:sz w:val="28"/>
                <w:szCs w:val="28"/>
                <w:lang w:val="en"/>
              </w:rPr>
              <w:br/>
              <w:t>For the observed surface currents, although the precise amount of error is difficult to quantify, HF Radar data is generally expected to be accurate to within 10 cm/s of current speed and 10 degrees of current direction. It is important to note, that the presented values are spatial and time averages - so that they may not be representative of the currents of a specific point within a grid cell (particularly near shore) or of an instant in time during the observed hourly period.</w:t>
            </w:r>
            <w:r w:rsidRPr="00484964">
              <w:rPr>
                <w:rFonts w:asciiTheme="minorHAnsi" w:hAnsiTheme="minorHAnsi" w:cstheme="minorHAnsi"/>
                <w:color w:val="082A75" w:themeColor="text2"/>
                <w:sz w:val="28"/>
                <w:szCs w:val="28"/>
                <w:lang w:val="en"/>
              </w:rPr>
              <w:br/>
            </w:r>
            <w:r w:rsidRPr="00484964">
              <w:rPr>
                <w:rFonts w:asciiTheme="minorHAnsi" w:hAnsiTheme="minorHAnsi" w:cstheme="minorHAnsi"/>
                <w:color w:val="082A75" w:themeColor="text2"/>
                <w:sz w:val="28"/>
                <w:szCs w:val="28"/>
                <w:lang w:val="en"/>
              </w:rPr>
              <w:br/>
              <w:t xml:space="preserve">Uncertainty in the accuracy of the predictions is much greater. For most locations the primary source of differences between the predicted and observed surface current will be wind forcing (though water density differences can also be important). Depending on local meteorological conditions the actual speed and direction of the surface current at a particular location can be dramatically different than predicted. </w:t>
            </w:r>
          </w:p>
          <w:p w14:paraId="3E72B168" w14:textId="77777777" w:rsidR="00971698" w:rsidRPr="00484964" w:rsidRDefault="00971698" w:rsidP="00971698">
            <w:pPr>
              <w:shd w:val="clear" w:color="auto" w:fill="FFFFFF"/>
              <w:spacing w:line="300" w:lineRule="atLeast"/>
              <w:rPr>
                <w:rFonts w:cstheme="minorHAnsi"/>
                <w:color w:val="000000"/>
                <w:sz w:val="20"/>
                <w:szCs w:val="20"/>
                <w:lang w:val="en"/>
              </w:rPr>
            </w:pPr>
          </w:p>
          <w:p w14:paraId="510CC05E" w14:textId="77777777" w:rsidR="00971698" w:rsidRPr="00484964" w:rsidRDefault="00971698" w:rsidP="00971698">
            <w:pPr>
              <w:pStyle w:val="Heading5"/>
              <w:shd w:val="clear" w:color="auto" w:fill="FFFFFF"/>
              <w:rPr>
                <w:rFonts w:asciiTheme="minorHAnsi" w:hAnsiTheme="minorHAnsi" w:cstheme="minorHAnsi"/>
                <w:color w:val="082A75" w:themeColor="text2"/>
                <w:sz w:val="36"/>
                <w:szCs w:val="36"/>
                <w:lang w:val="en"/>
              </w:rPr>
            </w:pPr>
            <w:r w:rsidRPr="00484964">
              <w:rPr>
                <w:rFonts w:asciiTheme="minorHAnsi" w:hAnsiTheme="minorHAnsi" w:cstheme="minorHAnsi"/>
                <w:color w:val="082A75" w:themeColor="text2"/>
                <w:sz w:val="36"/>
                <w:szCs w:val="36"/>
                <w:lang w:val="en"/>
              </w:rPr>
              <w:t>Differences from NOAA Tidal Current Tables</w:t>
            </w:r>
          </w:p>
          <w:p w14:paraId="713CAAF7" w14:textId="0D7C2838" w:rsidR="00971698" w:rsidRPr="00484964" w:rsidRDefault="00971698" w:rsidP="00971698">
            <w:pPr>
              <w:pStyle w:val="NormalWeb"/>
              <w:pBdr>
                <w:bottom w:val="single" w:sz="12" w:space="1" w:color="auto"/>
              </w:pBdr>
              <w:shd w:val="clear" w:color="auto" w:fill="FFFFFF"/>
              <w:spacing w:line="300" w:lineRule="atLeast"/>
              <w:rPr>
                <w:rFonts w:asciiTheme="minorHAnsi" w:hAnsiTheme="minorHAnsi" w:cstheme="minorHAnsi"/>
                <w:color w:val="082A75" w:themeColor="text2"/>
                <w:sz w:val="28"/>
                <w:szCs w:val="28"/>
                <w:lang w:val="en"/>
              </w:rPr>
            </w:pPr>
            <w:r w:rsidRPr="00484964">
              <w:rPr>
                <w:rFonts w:asciiTheme="minorHAnsi" w:hAnsiTheme="minorHAnsi" w:cstheme="minorHAnsi"/>
                <w:color w:val="082A75" w:themeColor="text2"/>
                <w:sz w:val="28"/>
                <w:szCs w:val="28"/>
                <w:lang w:val="en"/>
              </w:rPr>
              <w:t xml:space="preserve">It is expected that there will be differences between the HF Radar Surface Current predictions and the current predictions in the NOAA Tidal Current Tables (TCTs). There are numerous reasons for these differences including: The predictions in the TCTs are from data collected at depth, while the HF Radar predictions are from data collected at the surface; The predictions in the TCTs are collected at a single point, whereas the HF Radar predictions are spatial averages over kilometer(s); and the predictions in the TCTs are typically based on </w:t>
            </w:r>
            <w:proofErr w:type="gramStart"/>
            <w:r w:rsidRPr="00484964">
              <w:rPr>
                <w:rFonts w:asciiTheme="minorHAnsi" w:hAnsiTheme="minorHAnsi" w:cstheme="minorHAnsi"/>
                <w:color w:val="082A75" w:themeColor="text2"/>
                <w:sz w:val="28"/>
                <w:szCs w:val="28"/>
                <w:lang w:val="en"/>
              </w:rPr>
              <w:t>6 minute</w:t>
            </w:r>
            <w:proofErr w:type="gramEnd"/>
            <w:r w:rsidRPr="00484964">
              <w:rPr>
                <w:rFonts w:asciiTheme="minorHAnsi" w:hAnsiTheme="minorHAnsi" w:cstheme="minorHAnsi"/>
                <w:color w:val="082A75" w:themeColor="text2"/>
                <w:sz w:val="28"/>
                <w:szCs w:val="28"/>
                <w:lang w:val="en"/>
              </w:rPr>
              <w:t xml:space="preserve"> averages of the currents, whereas the HF Radar predictions are based on hourly averages.</w:t>
            </w:r>
          </w:p>
          <w:p w14:paraId="6F1FB300" w14:textId="77777777" w:rsidR="0004606D" w:rsidRPr="00484964" w:rsidRDefault="0004606D" w:rsidP="00971698">
            <w:pPr>
              <w:pStyle w:val="NormalWeb"/>
              <w:pBdr>
                <w:bottom w:val="single" w:sz="12" w:space="1" w:color="auto"/>
              </w:pBdr>
              <w:shd w:val="clear" w:color="auto" w:fill="FFFFFF"/>
              <w:spacing w:line="300" w:lineRule="atLeast"/>
              <w:rPr>
                <w:rFonts w:asciiTheme="minorHAnsi" w:hAnsiTheme="minorHAnsi" w:cstheme="minorHAnsi"/>
                <w:color w:val="082A75" w:themeColor="text2"/>
                <w:sz w:val="28"/>
                <w:szCs w:val="28"/>
                <w:lang w:val="en"/>
              </w:rPr>
            </w:pPr>
          </w:p>
          <w:p w14:paraId="7486D5B7" w14:textId="63A2CB53" w:rsidR="0004606D" w:rsidRPr="00484964" w:rsidRDefault="0004606D" w:rsidP="00DF027C">
            <w:pPr>
              <w:pStyle w:val="Content"/>
              <w:rPr>
                <w:rFonts w:cstheme="minorHAnsi"/>
              </w:rPr>
            </w:pPr>
          </w:p>
          <w:p w14:paraId="49CD1A74" w14:textId="5C73E73B" w:rsidR="00EC6C5E" w:rsidRPr="0050222E" w:rsidRDefault="00C6469A" w:rsidP="0050222E">
            <w:pPr>
              <w:pStyle w:val="Content"/>
              <w:numPr>
                <w:ilvl w:val="2"/>
                <w:numId w:val="8"/>
              </w:numPr>
              <w:rPr>
                <w:rFonts w:cstheme="minorHAnsi"/>
                <w:b/>
                <w:bCs/>
                <w:sz w:val="44"/>
                <w:szCs w:val="44"/>
              </w:rPr>
            </w:pPr>
            <w:r>
              <w:rPr>
                <w:rFonts w:cstheme="minorHAnsi"/>
                <w:b/>
                <w:bCs/>
                <w:i/>
                <w:iCs/>
                <w:sz w:val="44"/>
                <w:szCs w:val="44"/>
              </w:rPr>
              <w:t xml:space="preserve"> </w:t>
            </w:r>
            <w:r w:rsidR="00EC6C5E" w:rsidRPr="0050222E">
              <w:rPr>
                <w:rFonts w:cstheme="minorHAnsi"/>
                <w:b/>
                <w:bCs/>
                <w:sz w:val="44"/>
                <w:szCs w:val="44"/>
              </w:rPr>
              <w:t>Satellite Observations</w:t>
            </w:r>
          </w:p>
          <w:p w14:paraId="5C7CAC1B" w14:textId="438F6544" w:rsidR="00EC6C5E" w:rsidRPr="00D636E1" w:rsidRDefault="00C6469A" w:rsidP="00C6469A">
            <w:pPr>
              <w:pStyle w:val="Content"/>
              <w:numPr>
                <w:ilvl w:val="0"/>
                <w:numId w:val="13"/>
              </w:numPr>
              <w:rPr>
                <w:rFonts w:cstheme="minorHAnsi"/>
                <w:b/>
                <w:bCs/>
                <w:sz w:val="40"/>
                <w:szCs w:val="40"/>
              </w:rPr>
            </w:pPr>
            <w:r>
              <w:rPr>
                <w:rFonts w:cstheme="minorHAnsi"/>
                <w:b/>
                <w:bCs/>
                <w:sz w:val="40"/>
                <w:szCs w:val="40"/>
              </w:rPr>
              <w:t xml:space="preserve"> </w:t>
            </w:r>
            <w:r w:rsidR="00EC6C5E" w:rsidRPr="00D636E1">
              <w:rPr>
                <w:rFonts w:cstheme="minorHAnsi"/>
                <w:b/>
                <w:bCs/>
                <w:sz w:val="40"/>
                <w:szCs w:val="40"/>
              </w:rPr>
              <w:t>VIIRS-Chlorophyll</w:t>
            </w:r>
          </w:p>
          <w:p w14:paraId="35E36B17" w14:textId="77777777" w:rsidR="00EC6C5E" w:rsidRPr="00876A43" w:rsidRDefault="00EC6C5E" w:rsidP="00EC6C5E">
            <w:pPr>
              <w:pStyle w:val="Content"/>
              <w:rPr>
                <w:rFonts w:cstheme="minorHAnsi"/>
              </w:rPr>
            </w:pPr>
            <w:r w:rsidRPr="00876A43">
              <w:rPr>
                <w:rFonts w:cstheme="minorHAnsi"/>
              </w:rPr>
              <w:t xml:space="preserve">Satellite derived chlorophyll (surface only) is obtained from </w:t>
            </w:r>
            <w:proofErr w:type="spellStart"/>
            <w:r w:rsidRPr="00876A43">
              <w:rPr>
                <w:rFonts w:cstheme="minorHAnsi"/>
              </w:rPr>
              <w:t>CoastWatch</w:t>
            </w:r>
            <w:proofErr w:type="spellEnd"/>
            <w:r w:rsidRPr="00876A43">
              <w:rPr>
                <w:rFonts w:cstheme="minorHAnsi"/>
              </w:rPr>
              <w:t xml:space="preserve"> and displayed when atmospheric conditions allow at least 10% coverage in the Cube region. The chlorophyll estimates are made via the OCL3 equation to calculate chlorophyll concentration from water leaving radiance. The Cube displays surface chlorophyll derived from measurements made by the Visible Infrared Imaging Radiometer Suite (VIIRS) on board the Suomi National Polar-orbiting Partnership (S-NPP) satellite. </w:t>
            </w:r>
          </w:p>
          <w:p w14:paraId="70901EAE" w14:textId="77777777" w:rsidR="00EC6C5E" w:rsidRPr="00DD1ABD" w:rsidRDefault="00EC6C5E" w:rsidP="00EC6C5E">
            <w:pPr>
              <w:pStyle w:val="Content"/>
              <w:rPr>
                <w:rFonts w:cstheme="minorHAnsi"/>
                <w:i/>
                <w:iCs/>
              </w:rPr>
            </w:pPr>
            <w:r w:rsidRPr="00876A43">
              <w:rPr>
                <w:rFonts w:cstheme="minorHAnsi"/>
              </w:rPr>
              <w:t>On July 12, 2022 the following was taken from the Description tab at</w:t>
            </w:r>
            <w:r w:rsidRPr="00DD1ABD">
              <w:rPr>
                <w:rFonts w:cstheme="minorHAnsi"/>
                <w:i/>
                <w:iCs/>
              </w:rPr>
              <w:t xml:space="preserve"> </w:t>
            </w:r>
            <w:hyperlink r:id="rId67" w:history="1">
              <w:r w:rsidRPr="00DD1ABD">
                <w:rPr>
                  <w:rStyle w:val="Hyperlink"/>
                  <w:rFonts w:cstheme="minorHAnsi"/>
                  <w:i/>
                  <w:iCs/>
                </w:rPr>
                <w:t>https://coastwatch.noaa.gov/cw/satellite-data-products/ocean-color/near-real-time/viirs-multi-sensor-daily-merge.html</w:t>
              </w:r>
            </w:hyperlink>
            <w:r w:rsidRPr="00DD1ABD">
              <w:rPr>
                <w:rFonts w:cstheme="minorHAnsi"/>
                <w:i/>
                <w:iCs/>
              </w:rPr>
              <w:t xml:space="preserve"> :</w:t>
            </w:r>
          </w:p>
          <w:p w14:paraId="63F5E46E" w14:textId="77777777" w:rsidR="00EC6C5E" w:rsidRPr="00DD1ABD" w:rsidRDefault="00EC6C5E" w:rsidP="00EC6C5E">
            <w:pPr>
              <w:pStyle w:val="Content"/>
              <w:pBdr>
                <w:bottom w:val="single" w:sz="12" w:space="1" w:color="auto"/>
              </w:pBdr>
              <w:rPr>
                <w:rFonts w:cstheme="minorHAnsi"/>
                <w:i/>
                <w:iCs/>
              </w:rPr>
            </w:pPr>
          </w:p>
          <w:p w14:paraId="6B494D77" w14:textId="77777777" w:rsidR="00EC6C5E" w:rsidRPr="00DD1ABD" w:rsidRDefault="00EC6C5E" w:rsidP="00EC6C5E">
            <w:pPr>
              <w:pStyle w:val="Content"/>
              <w:rPr>
                <w:rFonts w:cstheme="minorHAnsi"/>
                <w:i/>
                <w:iCs/>
              </w:rPr>
            </w:pPr>
            <w:r w:rsidRPr="00DD1ABD">
              <w:rPr>
                <w:rFonts w:cstheme="minorHAnsi"/>
                <w:i/>
                <w:iCs/>
                <w:noProof/>
                <w:color w:val="333333"/>
                <w:sz w:val="21"/>
                <w:szCs w:val="21"/>
              </w:rPr>
              <w:drawing>
                <wp:inline distT="0" distB="0" distL="0" distR="0" wp14:anchorId="2723F6C0" wp14:editId="29BDE9BC">
                  <wp:extent cx="6797040" cy="3192780"/>
                  <wp:effectExtent l="0" t="0" r="381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797040" cy="3192780"/>
                          </a:xfrm>
                          <a:prstGeom prst="rect">
                            <a:avLst/>
                          </a:prstGeom>
                          <a:noFill/>
                          <a:ln>
                            <a:noFill/>
                          </a:ln>
                        </pic:spPr>
                      </pic:pic>
                    </a:graphicData>
                  </a:graphic>
                </wp:inline>
              </w:drawing>
            </w:r>
          </w:p>
          <w:p w14:paraId="762DB195" w14:textId="77777777" w:rsidR="00EC6C5E" w:rsidRPr="00DD1ABD" w:rsidRDefault="00EC6C5E" w:rsidP="00EC6C5E">
            <w:pPr>
              <w:pStyle w:val="NormalWeb"/>
              <w:shd w:val="clear" w:color="auto" w:fill="FFFFFF"/>
              <w:spacing w:before="0"/>
              <w:jc w:val="center"/>
              <w:rPr>
                <w:rFonts w:asciiTheme="minorHAnsi" w:hAnsiTheme="minorHAnsi" w:cstheme="minorHAnsi"/>
                <w:i/>
                <w:iCs/>
                <w:color w:val="333333"/>
                <w:sz w:val="21"/>
                <w:szCs w:val="21"/>
              </w:rPr>
            </w:pPr>
          </w:p>
          <w:p w14:paraId="52029BF0" w14:textId="77777777" w:rsidR="00EC6C5E" w:rsidRPr="00DD1ABD" w:rsidRDefault="00EC6C5E" w:rsidP="00EC6C5E">
            <w:pPr>
              <w:pStyle w:val="NormalWeb"/>
              <w:shd w:val="clear" w:color="auto" w:fill="FFFFFF"/>
              <w:spacing w:before="0"/>
              <w:rPr>
                <w:rFonts w:asciiTheme="minorHAnsi" w:hAnsiTheme="minorHAnsi" w:cstheme="minorHAnsi"/>
                <w:i/>
                <w:iCs/>
                <w:color w:val="082A75" w:themeColor="text2"/>
                <w:sz w:val="28"/>
                <w:szCs w:val="28"/>
              </w:rPr>
            </w:pPr>
            <w:r w:rsidRPr="00DD1ABD">
              <w:rPr>
                <w:rStyle w:val="Emphasis"/>
                <w:rFonts w:asciiTheme="minorHAnsi" w:hAnsiTheme="minorHAnsi" w:cstheme="minorHAnsi"/>
                <w:color w:val="082A75" w:themeColor="text2"/>
                <w:sz w:val="28"/>
                <w:szCs w:val="28"/>
              </w:rPr>
              <w:t>Ocean Color Level 3 VIIRS multi-sensor, daily, global, merge is produced through NOAA Multi-Sensor Level 1 to Level 2 processing system (MSL12).  Parameters from this product suite include chlorophyll-a concentration (pictured above for 15 January 2020) and diffuse attenuation coefficients (</w:t>
            </w:r>
            <w:proofErr w:type="spellStart"/>
            <w:proofErr w:type="gramStart"/>
            <w:r w:rsidRPr="00DD1ABD">
              <w:rPr>
                <w:rStyle w:val="Emphasis"/>
                <w:rFonts w:asciiTheme="minorHAnsi" w:hAnsiTheme="minorHAnsi" w:cstheme="minorHAnsi"/>
                <w:color w:val="082A75" w:themeColor="text2"/>
                <w:sz w:val="28"/>
                <w:szCs w:val="28"/>
              </w:rPr>
              <w:t>K</w:t>
            </w:r>
            <w:r w:rsidRPr="00DD1ABD">
              <w:rPr>
                <w:rStyle w:val="Emphasis"/>
                <w:rFonts w:asciiTheme="minorHAnsi" w:hAnsiTheme="minorHAnsi" w:cstheme="minorHAnsi"/>
                <w:color w:val="082A75" w:themeColor="text2"/>
                <w:sz w:val="28"/>
                <w:szCs w:val="28"/>
                <w:vertAlign w:val="subscript"/>
              </w:rPr>
              <w:t>d</w:t>
            </w:r>
            <w:proofErr w:type="spellEnd"/>
            <w:r w:rsidRPr="00DD1ABD">
              <w:rPr>
                <w:rStyle w:val="Emphasis"/>
                <w:rFonts w:asciiTheme="minorHAnsi" w:hAnsiTheme="minorHAnsi" w:cstheme="minorHAnsi"/>
                <w:color w:val="082A75" w:themeColor="text2"/>
                <w:sz w:val="28"/>
                <w:szCs w:val="28"/>
                <w:vertAlign w:val="subscript"/>
              </w:rPr>
              <w:t>(</w:t>
            </w:r>
            <w:proofErr w:type="gramEnd"/>
            <w:r w:rsidRPr="00DD1ABD">
              <w:rPr>
                <w:rStyle w:val="Emphasis"/>
                <w:rFonts w:asciiTheme="minorHAnsi" w:hAnsiTheme="minorHAnsi" w:cstheme="minorHAnsi"/>
                <w:color w:val="082A75" w:themeColor="text2"/>
                <w:sz w:val="28"/>
                <w:szCs w:val="28"/>
                <w:vertAlign w:val="subscript"/>
              </w:rPr>
              <w:t>490)</w:t>
            </w:r>
            <w:r w:rsidRPr="00DD1ABD">
              <w:rPr>
                <w:rStyle w:val="Emphasis"/>
                <w:rFonts w:asciiTheme="minorHAnsi" w:hAnsiTheme="minorHAnsi" w:cstheme="minorHAnsi"/>
                <w:color w:val="082A75" w:themeColor="text2"/>
                <w:sz w:val="28"/>
                <w:szCs w:val="28"/>
              </w:rPr>
              <w:t xml:space="preserve"> and </w:t>
            </w:r>
            <w:proofErr w:type="spellStart"/>
            <w:r w:rsidRPr="00DD1ABD">
              <w:rPr>
                <w:rStyle w:val="Emphasis"/>
                <w:rFonts w:asciiTheme="minorHAnsi" w:hAnsiTheme="minorHAnsi" w:cstheme="minorHAnsi"/>
                <w:color w:val="082A75" w:themeColor="text2"/>
                <w:sz w:val="28"/>
                <w:szCs w:val="28"/>
              </w:rPr>
              <w:t>K</w:t>
            </w:r>
            <w:r w:rsidRPr="00DD1ABD">
              <w:rPr>
                <w:rStyle w:val="Emphasis"/>
                <w:rFonts w:asciiTheme="minorHAnsi" w:hAnsiTheme="minorHAnsi" w:cstheme="minorHAnsi"/>
                <w:color w:val="082A75" w:themeColor="text2"/>
                <w:sz w:val="28"/>
                <w:szCs w:val="28"/>
                <w:vertAlign w:val="subscript"/>
              </w:rPr>
              <w:t>d</w:t>
            </w:r>
            <w:proofErr w:type="spellEnd"/>
            <w:r w:rsidRPr="00DD1ABD">
              <w:rPr>
                <w:rStyle w:val="Emphasis"/>
                <w:rFonts w:asciiTheme="minorHAnsi" w:hAnsiTheme="minorHAnsi" w:cstheme="minorHAnsi"/>
                <w:color w:val="082A75" w:themeColor="text2"/>
                <w:sz w:val="28"/>
                <w:szCs w:val="28"/>
                <w:vertAlign w:val="subscript"/>
              </w:rPr>
              <w:t>(PAR)</w:t>
            </w:r>
            <w:r w:rsidRPr="00DD1ABD">
              <w:rPr>
                <w:rStyle w:val="Emphasis"/>
                <w:rFonts w:asciiTheme="minorHAnsi" w:hAnsiTheme="minorHAnsi" w:cstheme="minorHAnsi"/>
                <w:color w:val="082A75" w:themeColor="text2"/>
                <w:sz w:val="28"/>
                <w:szCs w:val="28"/>
              </w:rPr>
              <w:t> (not shown). </w:t>
            </w:r>
          </w:p>
          <w:p w14:paraId="492514F0" w14:textId="77777777" w:rsidR="00EC6C5E" w:rsidRPr="00DD1ABD" w:rsidRDefault="00EC6C5E" w:rsidP="00EC6C5E">
            <w:pPr>
              <w:pStyle w:val="Content"/>
              <w:rPr>
                <w:rFonts w:cstheme="minorHAnsi"/>
                <w:i/>
                <w:iCs/>
                <w:szCs w:val="28"/>
              </w:rPr>
            </w:pPr>
            <w:r w:rsidRPr="00DD1ABD">
              <w:rPr>
                <w:rFonts w:cstheme="minorHAnsi"/>
                <w:i/>
                <w:iCs/>
                <w:szCs w:val="28"/>
              </w:rPr>
              <w:t xml:space="preserve">Ocean Color satellite sensors measure visible light at specific wavelengths which leaves the surface of the ocean and arrives at the top of the atmosphere where the sensor is located. From these visible spectral measurements, along with simultaneous measurements in the near infrared (NIR) and the </w:t>
            </w:r>
            <w:proofErr w:type="gramStart"/>
            <w:r w:rsidRPr="00DD1ABD">
              <w:rPr>
                <w:rFonts w:cstheme="minorHAnsi"/>
                <w:i/>
                <w:iCs/>
                <w:szCs w:val="28"/>
              </w:rPr>
              <w:t>short wave</w:t>
            </w:r>
            <w:proofErr w:type="gramEnd"/>
            <w:r w:rsidRPr="00DD1ABD">
              <w:rPr>
                <w:rFonts w:cstheme="minorHAnsi"/>
                <w:i/>
                <w:iCs/>
                <w:szCs w:val="28"/>
              </w:rPr>
              <w:t xml:space="preserve"> infrared (SWIR) wavelengths, the color of the ocean, or normalized water leaving radiances (</w:t>
            </w:r>
            <w:proofErr w:type="spellStart"/>
            <w:r w:rsidRPr="00DD1ABD">
              <w:rPr>
                <w:rStyle w:val="Emphasis"/>
                <w:rFonts w:cstheme="minorHAnsi"/>
                <w:szCs w:val="28"/>
              </w:rPr>
              <w:t>nL</w:t>
            </w:r>
            <w:r w:rsidRPr="00DD1ABD">
              <w:rPr>
                <w:rStyle w:val="Emphasis"/>
                <w:rFonts w:cstheme="minorHAnsi"/>
                <w:szCs w:val="28"/>
                <w:vertAlign w:val="subscript"/>
              </w:rPr>
              <w:t>w</w:t>
            </w:r>
            <w:proofErr w:type="spellEnd"/>
            <w:r w:rsidRPr="00DD1ABD">
              <w:rPr>
                <w:rFonts w:cstheme="minorHAnsi"/>
                <w:i/>
                <w:iCs/>
                <w:szCs w:val="28"/>
              </w:rPr>
              <w:t>), can be calculated. Then, the </w:t>
            </w:r>
            <w:proofErr w:type="spellStart"/>
            <w:r w:rsidRPr="00DD1ABD">
              <w:rPr>
                <w:rStyle w:val="Emphasis"/>
                <w:rFonts w:cstheme="minorHAnsi"/>
                <w:szCs w:val="28"/>
              </w:rPr>
              <w:t>nL</w:t>
            </w:r>
            <w:r w:rsidRPr="00DD1ABD">
              <w:rPr>
                <w:rStyle w:val="Emphasis"/>
                <w:rFonts w:cstheme="minorHAnsi"/>
                <w:szCs w:val="28"/>
                <w:vertAlign w:val="subscript"/>
              </w:rPr>
              <w:t>w</w:t>
            </w:r>
            <w:r w:rsidRPr="00DD1ABD">
              <w:rPr>
                <w:rFonts w:cstheme="minorHAnsi"/>
                <w:i/>
                <w:iCs/>
                <w:szCs w:val="28"/>
              </w:rPr>
              <w:t>s</w:t>
            </w:r>
            <w:proofErr w:type="spellEnd"/>
            <w:r w:rsidRPr="00DD1ABD">
              <w:rPr>
                <w:rFonts w:cstheme="minorHAnsi"/>
                <w:i/>
                <w:iCs/>
                <w:szCs w:val="28"/>
              </w:rPr>
              <w:t xml:space="preserve"> are used to derive other ocean properties such as the concentration of chlorophyll-</w:t>
            </w:r>
            <w:r w:rsidRPr="00DD1ABD">
              <w:rPr>
                <w:rStyle w:val="Emphasis"/>
                <w:rFonts w:cstheme="minorHAnsi"/>
                <w:szCs w:val="28"/>
              </w:rPr>
              <w:t>a</w:t>
            </w:r>
            <w:r w:rsidRPr="00DD1ABD">
              <w:rPr>
                <w:rFonts w:cstheme="minorHAnsi"/>
                <w:i/>
                <w:iCs/>
                <w:szCs w:val="28"/>
              </w:rPr>
              <w:t xml:space="preserve"> (chlor-a or sometimes </w:t>
            </w:r>
            <w:proofErr w:type="spellStart"/>
            <w:r w:rsidRPr="00DD1ABD">
              <w:rPr>
                <w:rFonts w:cstheme="minorHAnsi"/>
                <w:i/>
                <w:iCs/>
                <w:szCs w:val="28"/>
              </w:rPr>
              <w:t>chl</w:t>
            </w:r>
            <w:proofErr w:type="spellEnd"/>
            <w:r w:rsidRPr="00DD1ABD">
              <w:rPr>
                <w:rFonts w:cstheme="minorHAnsi"/>
                <w:i/>
                <w:iCs/>
                <w:szCs w:val="28"/>
              </w:rPr>
              <w:t>, which is the green pigment responsible for photosynthesis and therefore an indicator of the amount of phytoplankton biomass in the ocean water) and the coefficient of extinction for downwelling irradiance (</w:t>
            </w:r>
            <w:proofErr w:type="spellStart"/>
            <w:proofErr w:type="gramStart"/>
            <w:r w:rsidRPr="00DD1ABD">
              <w:rPr>
                <w:rStyle w:val="Emphasis"/>
                <w:rFonts w:cstheme="minorHAnsi"/>
                <w:szCs w:val="28"/>
              </w:rPr>
              <w:t>K</w:t>
            </w:r>
            <w:r w:rsidRPr="00DD1ABD">
              <w:rPr>
                <w:rStyle w:val="Emphasis"/>
                <w:rFonts w:cstheme="minorHAnsi"/>
                <w:szCs w:val="28"/>
                <w:vertAlign w:val="subscript"/>
              </w:rPr>
              <w:t>d</w:t>
            </w:r>
            <w:proofErr w:type="spellEnd"/>
            <w:r w:rsidRPr="00DD1ABD">
              <w:rPr>
                <w:rStyle w:val="Emphasis"/>
                <w:rFonts w:cstheme="minorHAnsi"/>
                <w:szCs w:val="28"/>
                <w:vertAlign w:val="subscript"/>
              </w:rPr>
              <w:t>(</w:t>
            </w:r>
            <w:proofErr w:type="gramEnd"/>
            <w:r w:rsidRPr="00DD1ABD">
              <w:rPr>
                <w:rStyle w:val="Emphasis"/>
                <w:rFonts w:cstheme="minorHAnsi"/>
                <w:szCs w:val="28"/>
                <w:vertAlign w:val="subscript"/>
              </w:rPr>
              <w:t>PAR)</w:t>
            </w:r>
            <w:r w:rsidRPr="00DD1ABD">
              <w:rPr>
                <w:rFonts w:cstheme="minorHAnsi"/>
                <w:i/>
                <w:iCs/>
                <w:szCs w:val="28"/>
              </w:rPr>
              <w:t> and </w:t>
            </w:r>
            <w:proofErr w:type="spellStart"/>
            <w:r w:rsidRPr="00DD1ABD">
              <w:rPr>
                <w:rStyle w:val="Emphasis"/>
                <w:rFonts w:cstheme="minorHAnsi"/>
                <w:szCs w:val="28"/>
              </w:rPr>
              <w:t>K</w:t>
            </w:r>
            <w:r w:rsidRPr="00DD1ABD">
              <w:rPr>
                <w:rStyle w:val="Emphasis"/>
                <w:rFonts w:cstheme="minorHAnsi"/>
                <w:szCs w:val="28"/>
                <w:vertAlign w:val="subscript"/>
              </w:rPr>
              <w:t>d</w:t>
            </w:r>
            <w:proofErr w:type="spellEnd"/>
            <w:r w:rsidRPr="00DD1ABD">
              <w:rPr>
                <w:rStyle w:val="Emphasis"/>
                <w:rFonts w:cstheme="minorHAnsi"/>
                <w:szCs w:val="28"/>
                <w:vertAlign w:val="subscript"/>
              </w:rPr>
              <w:t>(490)</w:t>
            </w:r>
            <w:r w:rsidRPr="00DD1ABD">
              <w:rPr>
                <w:rFonts w:cstheme="minorHAnsi"/>
                <w:i/>
                <w:iCs/>
                <w:szCs w:val="28"/>
              </w:rPr>
              <w:t> which are related to water clarity).</w:t>
            </w:r>
          </w:p>
          <w:p w14:paraId="2EA1115B" w14:textId="77777777" w:rsidR="00EC6C5E" w:rsidRPr="00DD1ABD" w:rsidRDefault="00EC6C5E" w:rsidP="00EC6C5E">
            <w:pPr>
              <w:pStyle w:val="Content"/>
              <w:rPr>
                <w:rFonts w:cstheme="minorHAnsi"/>
                <w:i/>
                <w:iCs/>
              </w:rPr>
            </w:pPr>
          </w:p>
          <w:p w14:paraId="7423A58D" w14:textId="77777777" w:rsidR="00EC6C5E" w:rsidRPr="00DD1ABD" w:rsidRDefault="00EC6C5E" w:rsidP="00EC6C5E">
            <w:pPr>
              <w:pStyle w:val="NormalWeb"/>
              <w:shd w:val="clear" w:color="auto" w:fill="FFFFFF"/>
              <w:spacing w:before="0" w:after="0"/>
              <w:rPr>
                <w:rFonts w:asciiTheme="minorHAnsi" w:hAnsiTheme="minorHAnsi" w:cstheme="minorHAnsi"/>
                <w:i/>
                <w:iCs/>
                <w:color w:val="082A75" w:themeColor="text2"/>
                <w:sz w:val="28"/>
                <w:szCs w:val="28"/>
              </w:rPr>
            </w:pPr>
            <w:r w:rsidRPr="00DD1ABD">
              <w:rPr>
                <w:rFonts w:asciiTheme="minorHAnsi" w:hAnsiTheme="minorHAnsi" w:cstheme="minorHAnsi"/>
                <w:i/>
                <w:iCs/>
                <w:color w:val="082A75" w:themeColor="text2"/>
                <w:sz w:val="28"/>
                <w:szCs w:val="28"/>
              </w:rPr>
              <w:t>The ocean color datasets described here are from the </w:t>
            </w:r>
            <w:hyperlink r:id="rId69" w:tgtFrame="_blank" w:tooltip="Go to VISIBLE INFRARED IMAGING RADIOMETER SUITE (VIIRS)" w:history="1">
              <w:r w:rsidRPr="00DD1ABD">
                <w:rPr>
                  <w:rStyle w:val="Hyperlink"/>
                  <w:rFonts w:asciiTheme="minorHAnsi" w:eastAsiaTheme="majorEastAsia" w:hAnsiTheme="minorHAnsi" w:cstheme="minorHAnsi"/>
                  <w:i/>
                  <w:iCs/>
                  <w:sz w:val="28"/>
                  <w:szCs w:val="28"/>
                </w:rPr>
                <w:t>Visible and Infrared Imaging Radiometer Suite (VIIRS) sensor </w:t>
              </w:r>
            </w:hyperlink>
            <w:r w:rsidRPr="00DD1ABD">
              <w:rPr>
                <w:rFonts w:asciiTheme="minorHAnsi" w:hAnsiTheme="minorHAnsi" w:cstheme="minorHAnsi"/>
                <w:i/>
                <w:iCs/>
                <w:color w:val="082A75" w:themeColor="text2"/>
                <w:sz w:val="28"/>
                <w:szCs w:val="28"/>
              </w:rPr>
              <w:t>aboard the Suomi-NPP satellite (SNPP) which was launched in November 2011 and also aboard the NOAA-20 satellite launched in November 2017.  NOAA ocean color data are processed using NOAA Multi-Sensor Level 1 to Level 2 processing system (MSL12) developed by the NOAA/STAR Ocean Color Team [</w:t>
            </w:r>
            <w:hyperlink r:id="rId70" w:tgtFrame="_blank" w:history="1">
              <w:r w:rsidRPr="00DD1ABD">
                <w:rPr>
                  <w:rStyle w:val="Emphasis"/>
                  <w:rFonts w:asciiTheme="minorHAnsi" w:hAnsiTheme="minorHAnsi" w:cstheme="minorHAnsi"/>
                  <w:color w:val="082A75" w:themeColor="text2"/>
                  <w:sz w:val="28"/>
                  <w:szCs w:val="28"/>
                </w:rPr>
                <w:t xml:space="preserve">Wang </w:t>
              </w:r>
              <w:proofErr w:type="gramStart"/>
              <w:r w:rsidRPr="00DD1ABD">
                <w:rPr>
                  <w:rStyle w:val="Emphasis"/>
                  <w:rFonts w:asciiTheme="minorHAnsi" w:hAnsiTheme="minorHAnsi" w:cstheme="minorHAnsi"/>
                  <w:color w:val="082A75" w:themeColor="text2"/>
                  <w:sz w:val="28"/>
                  <w:szCs w:val="28"/>
                </w:rPr>
                <w:t>et al.</w:t>
              </w:r>
              <w:r w:rsidRPr="00DD1ABD">
                <w:rPr>
                  <w:rStyle w:val="element-invisible"/>
                  <w:rFonts w:asciiTheme="minorHAnsi" w:hAnsiTheme="minorHAnsi" w:cstheme="minorHAnsi"/>
                  <w:i/>
                  <w:iCs/>
                  <w:color w:val="082A75" w:themeColor="text2"/>
                  <w:sz w:val="28"/>
                  <w:szCs w:val="28"/>
                </w:rPr>
                <w:t>(</w:t>
              </w:r>
              <w:proofErr w:type="gramEnd"/>
              <w:r w:rsidRPr="00DD1ABD">
                <w:rPr>
                  <w:rStyle w:val="element-invisible"/>
                  <w:rFonts w:asciiTheme="minorHAnsi" w:hAnsiTheme="minorHAnsi" w:cstheme="minorHAnsi"/>
                  <w:i/>
                  <w:iCs/>
                  <w:color w:val="082A75" w:themeColor="text2"/>
                  <w:sz w:val="28"/>
                  <w:szCs w:val="28"/>
                </w:rPr>
                <w:t>link is external)</w:t>
              </w:r>
            </w:hyperlink>
            <w:r w:rsidRPr="00DD1ABD">
              <w:rPr>
                <w:rFonts w:asciiTheme="minorHAnsi" w:hAnsiTheme="minorHAnsi" w:cstheme="minorHAnsi"/>
                <w:i/>
                <w:iCs/>
                <w:color w:val="082A75" w:themeColor="text2"/>
                <w:sz w:val="28"/>
                <w:szCs w:val="28"/>
              </w:rPr>
              <w:t>, 2013].</w:t>
            </w:r>
          </w:p>
          <w:p w14:paraId="1692F5BB" w14:textId="77777777" w:rsidR="00EC6C5E" w:rsidRPr="00DD1ABD" w:rsidRDefault="00EC6C5E" w:rsidP="00EC6C5E">
            <w:pPr>
              <w:pStyle w:val="NormalWeb"/>
              <w:shd w:val="clear" w:color="auto" w:fill="FFFFFF"/>
              <w:spacing w:before="0" w:after="0"/>
              <w:rPr>
                <w:rFonts w:asciiTheme="minorHAnsi" w:hAnsiTheme="minorHAnsi" w:cstheme="minorHAnsi"/>
                <w:i/>
                <w:iCs/>
                <w:color w:val="082A75" w:themeColor="text2"/>
                <w:sz w:val="28"/>
                <w:szCs w:val="28"/>
              </w:rPr>
            </w:pPr>
          </w:p>
          <w:p w14:paraId="1EE9C2CE" w14:textId="77777777" w:rsidR="00EC6C5E" w:rsidRPr="00DD1ABD" w:rsidRDefault="00EC6C5E" w:rsidP="00EC6C5E">
            <w:pPr>
              <w:pStyle w:val="NormalWeb"/>
              <w:shd w:val="clear" w:color="auto" w:fill="FFFFFF"/>
              <w:spacing w:before="0" w:after="0"/>
              <w:rPr>
                <w:rFonts w:asciiTheme="minorHAnsi" w:hAnsiTheme="minorHAnsi" w:cstheme="minorHAnsi"/>
                <w:i/>
                <w:iCs/>
                <w:color w:val="082A75" w:themeColor="text2"/>
                <w:sz w:val="28"/>
                <w:szCs w:val="28"/>
              </w:rPr>
            </w:pPr>
            <w:r w:rsidRPr="00DD1ABD">
              <w:rPr>
                <w:rFonts w:asciiTheme="minorHAnsi" w:hAnsiTheme="minorHAnsi" w:cstheme="minorHAnsi"/>
                <w:i/>
                <w:iCs/>
                <w:color w:val="082A75" w:themeColor="text2"/>
                <w:sz w:val="28"/>
                <w:szCs w:val="28"/>
              </w:rPr>
              <w:t>An excerpt from the </w:t>
            </w:r>
            <w:r w:rsidRPr="00DD1ABD">
              <w:rPr>
                <w:rStyle w:val="Emphasis"/>
                <w:rFonts w:asciiTheme="minorHAnsi" w:hAnsiTheme="minorHAnsi" w:cstheme="minorHAnsi"/>
                <w:color w:val="082A75" w:themeColor="text2"/>
                <w:sz w:val="28"/>
                <w:szCs w:val="28"/>
              </w:rPr>
              <w:t>EOS</w:t>
            </w:r>
            <w:r w:rsidRPr="00DD1ABD">
              <w:rPr>
                <w:rFonts w:asciiTheme="minorHAnsi" w:hAnsiTheme="minorHAnsi" w:cstheme="minorHAnsi"/>
                <w:i/>
                <w:iCs/>
                <w:color w:val="082A75" w:themeColor="text2"/>
                <w:sz w:val="28"/>
                <w:szCs w:val="28"/>
              </w:rPr>
              <w:t> article by </w:t>
            </w:r>
            <w:proofErr w:type="spellStart"/>
            <w:r w:rsidRPr="00DD1ABD">
              <w:fldChar w:fldCharType="begin"/>
            </w:r>
            <w:r w:rsidRPr="00DD1ABD">
              <w:rPr>
                <w:rFonts w:asciiTheme="minorHAnsi" w:hAnsiTheme="minorHAnsi" w:cstheme="minorHAnsi"/>
                <w:i/>
                <w:iCs/>
              </w:rPr>
              <w:instrText xml:space="preserve"> HYPERLINK "https://dx.doi.org/10.1029/2019EO136548" \t "_blank" </w:instrText>
            </w:r>
            <w:r w:rsidRPr="00DD1ABD">
              <w:fldChar w:fldCharType="separate"/>
            </w:r>
            <w:r w:rsidRPr="00DD1ABD">
              <w:rPr>
                <w:rStyle w:val="Hyperlink"/>
                <w:rFonts w:asciiTheme="minorHAnsi" w:eastAsiaTheme="majorEastAsia" w:hAnsiTheme="minorHAnsi" w:cstheme="minorHAnsi"/>
                <w:i/>
                <w:iCs/>
                <w:sz w:val="28"/>
                <w:szCs w:val="28"/>
              </w:rPr>
              <w:t>Mikelsons</w:t>
            </w:r>
            <w:proofErr w:type="spellEnd"/>
            <w:r w:rsidRPr="00DD1ABD">
              <w:rPr>
                <w:rStyle w:val="Hyperlink"/>
                <w:rFonts w:asciiTheme="minorHAnsi" w:eastAsiaTheme="majorEastAsia" w:hAnsiTheme="minorHAnsi" w:cstheme="minorHAnsi"/>
                <w:i/>
                <w:iCs/>
                <w:sz w:val="28"/>
                <w:szCs w:val="28"/>
              </w:rPr>
              <w:t xml:space="preserve"> et al., 2019</w:t>
            </w:r>
            <w:r w:rsidRPr="00DD1ABD">
              <w:rPr>
                <w:rStyle w:val="element-invisible"/>
                <w:rFonts w:asciiTheme="minorHAnsi" w:hAnsiTheme="minorHAnsi" w:cstheme="minorHAnsi"/>
                <w:i/>
                <w:iCs/>
                <w:color w:val="082A75" w:themeColor="text2"/>
                <w:sz w:val="28"/>
                <w:szCs w:val="28"/>
              </w:rPr>
              <w:t>(link is external)</w:t>
            </w:r>
            <w:r w:rsidRPr="00DD1ABD">
              <w:rPr>
                <w:rStyle w:val="element-invisible"/>
                <w:rFonts w:asciiTheme="minorHAnsi" w:hAnsiTheme="minorHAnsi" w:cstheme="minorHAnsi"/>
                <w:i/>
                <w:iCs/>
                <w:color w:val="082A75" w:themeColor="text2"/>
                <w:sz w:val="28"/>
                <w:szCs w:val="28"/>
              </w:rPr>
              <w:fldChar w:fldCharType="end"/>
            </w:r>
            <w:r w:rsidRPr="00DD1ABD">
              <w:rPr>
                <w:rFonts w:asciiTheme="minorHAnsi" w:hAnsiTheme="minorHAnsi" w:cstheme="minorHAnsi"/>
                <w:i/>
                <w:iCs/>
                <w:color w:val="082A75" w:themeColor="text2"/>
                <w:sz w:val="28"/>
                <w:szCs w:val="28"/>
              </w:rPr>
              <w:t> explains the approach to the Level-3, multi-sensor merged, global, daily data product served here by </w:t>
            </w:r>
            <w:proofErr w:type="spellStart"/>
            <w:r w:rsidRPr="00DD1ABD">
              <w:rPr>
                <w:rFonts w:asciiTheme="minorHAnsi" w:hAnsiTheme="minorHAnsi" w:cstheme="minorHAnsi"/>
                <w:i/>
                <w:iCs/>
                <w:color w:val="082A75" w:themeColor="text2"/>
                <w:sz w:val="28"/>
                <w:szCs w:val="28"/>
              </w:rPr>
              <w:t>CoastWatch</w:t>
            </w:r>
            <w:proofErr w:type="spellEnd"/>
            <w:r w:rsidRPr="00DD1ABD">
              <w:rPr>
                <w:rFonts w:asciiTheme="minorHAnsi" w:hAnsiTheme="minorHAnsi" w:cstheme="minorHAnsi"/>
                <w:i/>
                <w:iCs/>
                <w:color w:val="082A75" w:themeColor="text2"/>
                <w:sz w:val="28"/>
                <w:szCs w:val="28"/>
              </w:rPr>
              <w:t xml:space="preserve"> at ~4 km spatial resolution in </w:t>
            </w:r>
            <w:proofErr w:type="spellStart"/>
            <w:r w:rsidRPr="00DD1ABD">
              <w:rPr>
                <w:rFonts w:asciiTheme="minorHAnsi" w:hAnsiTheme="minorHAnsi" w:cstheme="minorHAnsi"/>
                <w:i/>
                <w:iCs/>
                <w:color w:val="082A75" w:themeColor="text2"/>
                <w:sz w:val="28"/>
                <w:szCs w:val="28"/>
              </w:rPr>
              <w:t>NetCDF</w:t>
            </w:r>
            <w:proofErr w:type="spellEnd"/>
            <w:r w:rsidRPr="00DD1ABD">
              <w:rPr>
                <w:rFonts w:asciiTheme="minorHAnsi" w:hAnsiTheme="minorHAnsi" w:cstheme="minorHAnsi"/>
                <w:i/>
                <w:iCs/>
                <w:color w:val="082A75" w:themeColor="text2"/>
                <w:sz w:val="28"/>
                <w:szCs w:val="28"/>
              </w:rPr>
              <w:t xml:space="preserve"> format.  "SNPP and NOAA-20 operate along the same Sun-synchronous polar orbit that crosses the equator at about 13:30 local time—both satellites travel around Earth from pole to pole in such a way that they observe the same areas at about the same time of day, no matter the season. There is about a 50-minute delay between the paths of NOAA-20 and SNPP, so NOAA-20’s path runs between two adjacent SNPP orbital paths and vice versa. Thus, the overlap of the spatial coverages in the two VIIRS sensors automatically fills each instrument’s data gaps [</w:t>
            </w:r>
            <w:proofErr w:type="spellStart"/>
            <w:r w:rsidRPr="00DD1ABD">
              <w:fldChar w:fldCharType="begin"/>
            </w:r>
            <w:r w:rsidRPr="00DD1ABD">
              <w:rPr>
                <w:rFonts w:asciiTheme="minorHAnsi" w:hAnsiTheme="minorHAnsi" w:cstheme="minorHAnsi"/>
                <w:i/>
                <w:iCs/>
              </w:rPr>
              <w:instrText xml:space="preserve"> HYPERLINK "https://doi.org/10.1364/OE.27.00A445" \t "_blank" </w:instrText>
            </w:r>
            <w:r w:rsidRPr="00DD1ABD">
              <w:fldChar w:fldCharType="separate"/>
            </w:r>
            <w:r w:rsidRPr="00DD1ABD">
              <w:rPr>
                <w:rStyle w:val="Hyperlink"/>
                <w:rFonts w:asciiTheme="minorHAnsi" w:eastAsiaTheme="majorEastAsia" w:hAnsiTheme="minorHAnsi" w:cstheme="minorHAnsi"/>
                <w:i/>
                <w:iCs/>
                <w:sz w:val="28"/>
                <w:szCs w:val="28"/>
              </w:rPr>
              <w:t>Mikelsons</w:t>
            </w:r>
            <w:proofErr w:type="spellEnd"/>
            <w:r w:rsidRPr="00DD1ABD">
              <w:rPr>
                <w:rStyle w:val="Hyperlink"/>
                <w:rFonts w:asciiTheme="minorHAnsi" w:eastAsiaTheme="majorEastAsia" w:hAnsiTheme="minorHAnsi" w:cstheme="minorHAnsi"/>
                <w:i/>
                <w:iCs/>
                <w:sz w:val="28"/>
                <w:szCs w:val="28"/>
              </w:rPr>
              <w:t xml:space="preserve"> and </w:t>
            </w:r>
            <w:proofErr w:type="gramStart"/>
            <w:r w:rsidRPr="00DD1ABD">
              <w:rPr>
                <w:rStyle w:val="Hyperlink"/>
                <w:rFonts w:asciiTheme="minorHAnsi" w:eastAsiaTheme="majorEastAsia" w:hAnsiTheme="minorHAnsi" w:cstheme="minorHAnsi"/>
                <w:i/>
                <w:iCs/>
                <w:sz w:val="28"/>
                <w:szCs w:val="28"/>
              </w:rPr>
              <w:t>Wang</w:t>
            </w:r>
            <w:r w:rsidRPr="00DD1ABD">
              <w:rPr>
                <w:rStyle w:val="element-invisible"/>
                <w:rFonts w:asciiTheme="minorHAnsi" w:hAnsiTheme="minorHAnsi" w:cstheme="minorHAnsi"/>
                <w:i/>
                <w:iCs/>
                <w:color w:val="082A75" w:themeColor="text2"/>
                <w:sz w:val="28"/>
                <w:szCs w:val="28"/>
              </w:rPr>
              <w:t>(</w:t>
            </w:r>
            <w:proofErr w:type="gramEnd"/>
            <w:r w:rsidRPr="00DD1ABD">
              <w:rPr>
                <w:rStyle w:val="element-invisible"/>
                <w:rFonts w:asciiTheme="minorHAnsi" w:hAnsiTheme="minorHAnsi" w:cstheme="minorHAnsi"/>
                <w:i/>
                <w:iCs/>
                <w:color w:val="082A75" w:themeColor="text2"/>
                <w:sz w:val="28"/>
                <w:szCs w:val="28"/>
              </w:rPr>
              <w:t>link is external)</w:t>
            </w:r>
            <w:r w:rsidRPr="00DD1ABD">
              <w:rPr>
                <w:rStyle w:val="element-invisible"/>
                <w:rFonts w:asciiTheme="minorHAnsi" w:hAnsiTheme="minorHAnsi" w:cstheme="minorHAnsi"/>
                <w:i/>
                <w:iCs/>
                <w:color w:val="082A75" w:themeColor="text2"/>
                <w:sz w:val="28"/>
                <w:szCs w:val="28"/>
              </w:rPr>
              <w:fldChar w:fldCharType="end"/>
            </w:r>
            <w:r w:rsidRPr="00DD1ABD">
              <w:rPr>
                <w:rFonts w:asciiTheme="minorHAnsi" w:hAnsiTheme="minorHAnsi" w:cstheme="minorHAnsi"/>
                <w:i/>
                <w:iCs/>
                <w:color w:val="082A75" w:themeColor="text2"/>
                <w:sz w:val="28"/>
                <w:szCs w:val="28"/>
              </w:rPr>
              <w:t>, 2019]. In addition, ocean color data from the VIIRS SNPP and NOAA-20 have the same spatial and temporal resolution, and these data are processed using the same algorithm and software package (i.e., MSL12). Therefore, the statistics of their ocean color products are very similar, and the data can be merged into a global 9-kilometer resolution data set directly without adjustment [</w:t>
            </w:r>
            <w:hyperlink r:id="rId71" w:tgtFrame="_blank" w:history="1">
              <w:r w:rsidRPr="00DD1ABD">
                <w:rPr>
                  <w:rStyle w:val="Emphasis"/>
                  <w:rFonts w:asciiTheme="minorHAnsi" w:hAnsiTheme="minorHAnsi" w:cstheme="minorHAnsi"/>
                  <w:color w:val="082A75" w:themeColor="text2"/>
                  <w:sz w:val="28"/>
                  <w:szCs w:val="28"/>
                </w:rPr>
                <w:t xml:space="preserve">Liu and </w:t>
              </w:r>
              <w:proofErr w:type="gramStart"/>
              <w:r w:rsidRPr="00DD1ABD">
                <w:rPr>
                  <w:rStyle w:val="Emphasis"/>
                  <w:rFonts w:asciiTheme="minorHAnsi" w:hAnsiTheme="minorHAnsi" w:cstheme="minorHAnsi"/>
                  <w:color w:val="082A75" w:themeColor="text2"/>
                  <w:sz w:val="28"/>
                  <w:szCs w:val="28"/>
                </w:rPr>
                <w:t>Wang</w:t>
              </w:r>
              <w:r w:rsidRPr="00DD1ABD">
                <w:rPr>
                  <w:rStyle w:val="element-invisible"/>
                  <w:rFonts w:asciiTheme="minorHAnsi" w:hAnsiTheme="minorHAnsi" w:cstheme="minorHAnsi"/>
                  <w:i/>
                  <w:iCs/>
                  <w:color w:val="082A75" w:themeColor="text2"/>
                  <w:sz w:val="28"/>
                  <w:szCs w:val="28"/>
                </w:rPr>
                <w:t>(</w:t>
              </w:r>
              <w:proofErr w:type="gramEnd"/>
              <w:r w:rsidRPr="00DD1ABD">
                <w:rPr>
                  <w:rStyle w:val="element-invisible"/>
                  <w:rFonts w:asciiTheme="minorHAnsi" w:hAnsiTheme="minorHAnsi" w:cstheme="minorHAnsi"/>
                  <w:i/>
                  <w:iCs/>
                  <w:color w:val="082A75" w:themeColor="text2"/>
                  <w:sz w:val="28"/>
                  <w:szCs w:val="28"/>
                </w:rPr>
                <w:t>link is external)</w:t>
              </w:r>
            </w:hyperlink>
            <w:r w:rsidRPr="00DD1ABD">
              <w:rPr>
                <w:rFonts w:asciiTheme="minorHAnsi" w:hAnsiTheme="minorHAnsi" w:cstheme="minorHAnsi"/>
                <w:i/>
                <w:iCs/>
                <w:color w:val="082A75" w:themeColor="text2"/>
                <w:sz w:val="28"/>
                <w:szCs w:val="28"/>
              </w:rPr>
              <w:t>, 2019]." </w:t>
            </w:r>
          </w:p>
          <w:p w14:paraId="08E31156" w14:textId="77777777" w:rsidR="00EC6C5E" w:rsidRPr="00DD1ABD" w:rsidRDefault="00EC6C5E" w:rsidP="00EC6C5E">
            <w:pPr>
              <w:pStyle w:val="NormalWeb"/>
              <w:shd w:val="clear" w:color="auto" w:fill="FFFFFF"/>
              <w:spacing w:before="0" w:after="0"/>
              <w:rPr>
                <w:rFonts w:asciiTheme="minorHAnsi" w:hAnsiTheme="minorHAnsi" w:cstheme="minorHAnsi"/>
                <w:i/>
                <w:iCs/>
                <w:color w:val="082A75" w:themeColor="text2"/>
                <w:sz w:val="28"/>
                <w:szCs w:val="28"/>
              </w:rPr>
            </w:pPr>
          </w:p>
          <w:p w14:paraId="0A1CC213" w14:textId="77777777" w:rsidR="00EC6C5E" w:rsidRDefault="00EC6C5E" w:rsidP="00EC6C5E">
            <w:pPr>
              <w:pStyle w:val="NormalWeb"/>
              <w:shd w:val="clear" w:color="auto" w:fill="FFFFFF"/>
              <w:spacing w:before="0" w:after="0"/>
              <w:rPr>
                <w:rFonts w:asciiTheme="minorHAnsi" w:hAnsiTheme="minorHAnsi" w:cstheme="minorHAnsi"/>
                <w:i/>
                <w:iCs/>
                <w:color w:val="082A75" w:themeColor="text2"/>
                <w:sz w:val="28"/>
                <w:szCs w:val="28"/>
              </w:rPr>
            </w:pPr>
            <w:r w:rsidRPr="00DD1ABD">
              <w:rPr>
                <w:rFonts w:asciiTheme="minorHAnsi" w:hAnsiTheme="minorHAnsi" w:cstheme="minorHAnsi"/>
                <w:i/>
                <w:iCs/>
                <w:color w:val="082A75" w:themeColor="text2"/>
                <w:sz w:val="28"/>
                <w:szCs w:val="28"/>
              </w:rPr>
              <w:t>These multi-sensor daily merged products are derived from MSL12 v1.3 for both SNPP plus NOAA-20.  The chlorophyll-a algorithm is OCI [</w:t>
            </w:r>
            <w:hyperlink r:id="rId72" w:tgtFrame="_blank" w:history="1">
              <w:r w:rsidRPr="00DD1ABD">
                <w:rPr>
                  <w:rStyle w:val="Hyperlink"/>
                  <w:rFonts w:asciiTheme="minorHAnsi" w:eastAsiaTheme="majorEastAsia" w:hAnsiTheme="minorHAnsi" w:cstheme="minorHAnsi"/>
                  <w:i/>
                  <w:iCs/>
                  <w:sz w:val="28"/>
                  <w:szCs w:val="28"/>
                </w:rPr>
                <w:t>Hu et al., 2012</w:t>
              </w:r>
              <w:r w:rsidRPr="00DD1ABD">
                <w:rPr>
                  <w:rStyle w:val="element-invisible"/>
                  <w:rFonts w:asciiTheme="minorHAnsi" w:hAnsiTheme="minorHAnsi" w:cstheme="minorHAnsi"/>
                  <w:i/>
                  <w:iCs/>
                  <w:color w:val="082A75" w:themeColor="text2"/>
                  <w:sz w:val="28"/>
                  <w:szCs w:val="28"/>
                </w:rPr>
                <w:t>(link is external)</w:t>
              </w:r>
            </w:hyperlink>
            <w:r w:rsidRPr="00DD1ABD">
              <w:rPr>
                <w:rFonts w:asciiTheme="minorHAnsi" w:hAnsiTheme="minorHAnsi" w:cstheme="minorHAnsi"/>
                <w:i/>
                <w:iCs/>
                <w:color w:val="082A75" w:themeColor="text2"/>
                <w:sz w:val="28"/>
                <w:szCs w:val="28"/>
              </w:rPr>
              <w:t>; </w:t>
            </w:r>
            <w:hyperlink r:id="rId73" w:tgtFrame="_blank" w:history="1">
              <w:r w:rsidRPr="00DD1ABD">
                <w:rPr>
                  <w:rStyle w:val="Hyperlink"/>
                  <w:rFonts w:asciiTheme="minorHAnsi" w:eastAsiaTheme="majorEastAsia" w:hAnsiTheme="minorHAnsi" w:cstheme="minorHAnsi"/>
                  <w:i/>
                  <w:iCs/>
                  <w:sz w:val="28"/>
                  <w:szCs w:val="28"/>
                </w:rPr>
                <w:t>Wang and Son, 2016</w:t>
              </w:r>
              <w:r w:rsidRPr="00DD1ABD">
                <w:rPr>
                  <w:rStyle w:val="element-invisible"/>
                  <w:rFonts w:asciiTheme="minorHAnsi" w:hAnsiTheme="minorHAnsi" w:cstheme="minorHAnsi"/>
                  <w:i/>
                  <w:iCs/>
                  <w:color w:val="082A75" w:themeColor="text2"/>
                  <w:sz w:val="28"/>
                  <w:szCs w:val="28"/>
                </w:rPr>
                <w:t>(link is external)</w:t>
              </w:r>
            </w:hyperlink>
            <w:r w:rsidRPr="00DD1ABD">
              <w:rPr>
                <w:rFonts w:asciiTheme="minorHAnsi" w:hAnsiTheme="minorHAnsi" w:cstheme="minorHAnsi"/>
                <w:i/>
                <w:iCs/>
                <w:color w:val="082A75" w:themeColor="text2"/>
                <w:sz w:val="28"/>
                <w:szCs w:val="28"/>
              </w:rPr>
              <w:t>].</w:t>
            </w:r>
          </w:p>
          <w:p w14:paraId="0C4DFE5D" w14:textId="77777777" w:rsidR="00EC6C5E" w:rsidRDefault="00EC6C5E" w:rsidP="00EC6C5E">
            <w:pPr>
              <w:pStyle w:val="NormalWeb"/>
              <w:shd w:val="clear" w:color="auto" w:fill="FFFFFF"/>
              <w:spacing w:before="0" w:after="0"/>
              <w:rPr>
                <w:rFonts w:asciiTheme="minorHAnsi" w:hAnsiTheme="minorHAnsi" w:cstheme="minorHAnsi"/>
                <w:i/>
                <w:iCs/>
                <w:color w:val="082A75" w:themeColor="text2"/>
                <w:sz w:val="28"/>
                <w:szCs w:val="28"/>
              </w:rPr>
            </w:pPr>
          </w:p>
          <w:p w14:paraId="116463E4" w14:textId="77777777" w:rsidR="00EC6C5E" w:rsidRPr="00484964" w:rsidRDefault="00EC6C5E" w:rsidP="00EC6C5E">
            <w:pPr>
              <w:pStyle w:val="NormalWeb"/>
              <w:pBdr>
                <w:bottom w:val="single" w:sz="12" w:space="1" w:color="auto"/>
              </w:pBdr>
              <w:shd w:val="clear" w:color="auto" w:fill="FFFFFF"/>
              <w:spacing w:line="300" w:lineRule="atLeast"/>
              <w:rPr>
                <w:rFonts w:asciiTheme="minorHAnsi" w:hAnsiTheme="minorHAnsi" w:cstheme="minorHAnsi"/>
                <w:color w:val="082A75" w:themeColor="text2"/>
                <w:sz w:val="28"/>
                <w:szCs w:val="28"/>
                <w:lang w:val="en"/>
              </w:rPr>
            </w:pPr>
          </w:p>
          <w:p w14:paraId="5358CCC3" w14:textId="77777777" w:rsidR="00EC6C5E" w:rsidRPr="00DD1ABD" w:rsidRDefault="00EC6C5E" w:rsidP="00EC6C5E">
            <w:pPr>
              <w:pStyle w:val="NormalWeb"/>
              <w:shd w:val="clear" w:color="auto" w:fill="FFFFFF"/>
              <w:spacing w:before="0" w:after="0"/>
              <w:rPr>
                <w:rFonts w:asciiTheme="minorHAnsi" w:hAnsiTheme="minorHAnsi" w:cstheme="minorHAnsi"/>
                <w:i/>
                <w:iCs/>
                <w:color w:val="082A75" w:themeColor="text2"/>
                <w:sz w:val="28"/>
                <w:szCs w:val="28"/>
              </w:rPr>
            </w:pPr>
          </w:p>
          <w:p w14:paraId="10B431C1" w14:textId="61CBF0C0" w:rsidR="00EC6C5E" w:rsidRPr="00D636E1" w:rsidRDefault="009A6B9E" w:rsidP="009A6B9E">
            <w:pPr>
              <w:pStyle w:val="Content"/>
              <w:numPr>
                <w:ilvl w:val="1"/>
                <w:numId w:val="8"/>
              </w:numPr>
              <w:rPr>
                <w:rFonts w:cstheme="minorHAnsi"/>
                <w:b/>
                <w:bCs/>
                <w:sz w:val="40"/>
                <w:szCs w:val="40"/>
              </w:rPr>
            </w:pPr>
            <w:r>
              <w:rPr>
                <w:rFonts w:cstheme="minorHAnsi"/>
                <w:b/>
                <w:bCs/>
                <w:sz w:val="40"/>
                <w:szCs w:val="40"/>
              </w:rPr>
              <w:t xml:space="preserve"> </w:t>
            </w:r>
            <w:r w:rsidR="00EC6C5E" w:rsidRPr="00D636E1">
              <w:rPr>
                <w:rFonts w:cstheme="minorHAnsi"/>
                <w:b/>
                <w:bCs/>
                <w:sz w:val="40"/>
                <w:szCs w:val="40"/>
              </w:rPr>
              <w:t>GOES-16 (Wind Speed and Sea Surface Temperature)</w:t>
            </w:r>
          </w:p>
          <w:p w14:paraId="6BE57594" w14:textId="77777777" w:rsidR="00EC6C5E" w:rsidRPr="00DD1ABD" w:rsidRDefault="00EC6C5E" w:rsidP="00EC6C5E">
            <w:pPr>
              <w:pStyle w:val="Content"/>
              <w:rPr>
                <w:rFonts w:cstheme="minorHAnsi"/>
                <w:i/>
                <w:iCs/>
                <w:sz w:val="36"/>
                <w:szCs w:val="36"/>
              </w:rPr>
            </w:pPr>
            <w:r w:rsidRPr="00DD1ABD">
              <w:rPr>
                <w:rFonts w:eastAsiaTheme="minorHAnsi" w:cstheme="minorHAnsi"/>
                <w:b/>
                <w:i/>
                <w:iCs/>
                <w:noProof/>
                <w:szCs w:val="28"/>
                <w:lang w:val="en"/>
              </w:rPr>
              <w:drawing>
                <wp:inline distT="0" distB="0" distL="0" distR="0" wp14:anchorId="54271ABE" wp14:editId="7B39C3CF">
                  <wp:extent cx="2834640" cy="216408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74">
                            <a:extLst>
                              <a:ext uri="{28A0092B-C50C-407E-A947-70E740481C1C}">
                                <a14:useLocalDpi xmlns:a14="http://schemas.microsoft.com/office/drawing/2010/main" val="0"/>
                              </a:ext>
                            </a:extLst>
                          </a:blip>
                          <a:stretch>
                            <a:fillRect/>
                          </a:stretch>
                        </pic:blipFill>
                        <pic:spPr>
                          <a:xfrm>
                            <a:off x="0" y="0"/>
                            <a:ext cx="2835736" cy="2164917"/>
                          </a:xfrm>
                          <a:prstGeom prst="rect">
                            <a:avLst/>
                          </a:prstGeom>
                        </pic:spPr>
                      </pic:pic>
                    </a:graphicData>
                  </a:graphic>
                </wp:inline>
              </w:drawing>
            </w:r>
          </w:p>
          <w:p w14:paraId="5CDC9F02" w14:textId="77777777" w:rsidR="00EC6C5E" w:rsidRPr="00876A43" w:rsidRDefault="00EC6C5E" w:rsidP="00EC6C5E">
            <w:pPr>
              <w:pStyle w:val="Content"/>
              <w:rPr>
                <w:rFonts w:cstheme="minorHAnsi"/>
              </w:rPr>
            </w:pPr>
            <w:r w:rsidRPr="00876A43">
              <w:rPr>
                <w:rFonts w:cstheme="minorHAnsi"/>
              </w:rPr>
              <w:t xml:space="preserve">Satellite derived wind speed and Sea Surface Temperature (SST) are obtained from </w:t>
            </w:r>
            <w:proofErr w:type="spellStart"/>
            <w:r w:rsidRPr="00876A43">
              <w:rPr>
                <w:rFonts w:cstheme="minorHAnsi"/>
              </w:rPr>
              <w:t>CoastWatch</w:t>
            </w:r>
            <w:proofErr w:type="spellEnd"/>
            <w:r w:rsidRPr="00876A43">
              <w:rPr>
                <w:rFonts w:cstheme="minorHAnsi"/>
              </w:rPr>
              <w:t xml:space="preserve"> ERDDAP server and displayed similar to the HF-RADAR observations with hourly data (TAUs) collected over the previous 48 hours. The data resolution is at 0.02 degrees or about 2.2 kilometers. Data is made available hourly with about a 6-hour delay from the actual observation.</w:t>
            </w:r>
          </w:p>
          <w:p w14:paraId="16CCED77" w14:textId="77777777" w:rsidR="00EC6C5E" w:rsidRPr="00DD1ABD" w:rsidRDefault="00EC6C5E" w:rsidP="00EC6C5E">
            <w:pPr>
              <w:autoSpaceDE w:val="0"/>
              <w:autoSpaceDN w:val="0"/>
              <w:adjustRightInd w:val="0"/>
              <w:spacing w:after="200"/>
              <w:rPr>
                <w:rFonts w:eastAsiaTheme="minorHAnsi" w:cstheme="minorHAnsi"/>
                <w:b w:val="0"/>
                <w:i/>
                <w:iCs/>
                <w:sz w:val="52"/>
                <w:szCs w:val="52"/>
                <w:lang w:val="en"/>
              </w:rPr>
            </w:pPr>
            <w:r w:rsidRPr="00876A43">
              <w:rPr>
                <w:rFonts w:cstheme="minorHAnsi"/>
                <w:b w:val="0"/>
                <w:bCs/>
              </w:rPr>
              <w:t>On July 12, 2022 the following was taken from</w:t>
            </w:r>
            <w:r w:rsidRPr="00DD1ABD">
              <w:rPr>
                <w:rFonts w:cstheme="minorHAnsi"/>
                <w:b w:val="0"/>
                <w:bCs/>
                <w:i/>
                <w:iCs/>
              </w:rPr>
              <w:t xml:space="preserve"> </w:t>
            </w:r>
            <w:hyperlink r:id="rId75" w:history="1">
              <w:r w:rsidRPr="00DD1ABD">
                <w:rPr>
                  <w:rStyle w:val="Hyperlink"/>
                  <w:i/>
                  <w:iCs/>
                </w:rPr>
                <w:t xml:space="preserve">GHRSST NOAA/STAR GOES-16 ABI L3C America Region SST v2.70 dataset in GDS2 | </w:t>
              </w:r>
              <w:proofErr w:type="gramStart"/>
              <w:r w:rsidRPr="00DD1ABD">
                <w:rPr>
                  <w:rStyle w:val="Hyperlink"/>
                  <w:i/>
                  <w:iCs/>
                </w:rPr>
                <w:t>PO.DAAC</w:t>
              </w:r>
              <w:proofErr w:type="gramEnd"/>
              <w:r w:rsidRPr="00DD1ABD">
                <w:rPr>
                  <w:rStyle w:val="Hyperlink"/>
                  <w:i/>
                  <w:iCs/>
                </w:rPr>
                <w:t xml:space="preserve"> / JPL / NASA</w:t>
              </w:r>
            </w:hyperlink>
          </w:p>
          <w:p w14:paraId="4EBEAA9F" w14:textId="77777777" w:rsidR="00EC6C5E" w:rsidRPr="00DD1ABD" w:rsidRDefault="00EC6C5E" w:rsidP="00EC6C5E">
            <w:pPr>
              <w:pStyle w:val="Content"/>
              <w:pBdr>
                <w:bottom w:val="single" w:sz="12" w:space="1" w:color="auto"/>
              </w:pBdr>
              <w:rPr>
                <w:rFonts w:cstheme="minorHAnsi"/>
                <w:i/>
                <w:iCs/>
              </w:rPr>
            </w:pPr>
          </w:p>
          <w:p w14:paraId="03A47F0A" w14:textId="77777777" w:rsidR="00EC6C5E" w:rsidRPr="00BB75BB" w:rsidRDefault="00EC6C5E" w:rsidP="00EC6C5E">
            <w:pPr>
              <w:pStyle w:val="Heading1"/>
              <w:shd w:val="clear" w:color="auto" w:fill="FFFFFF"/>
              <w:spacing w:before="0" w:after="0" w:line="319" w:lineRule="atLeast"/>
              <w:rPr>
                <w:rFonts w:asciiTheme="minorHAnsi" w:eastAsia="Times New Roman" w:hAnsiTheme="minorHAnsi" w:cstheme="minorHAnsi"/>
                <w:color w:val="082A75" w:themeColor="text2"/>
                <w:sz w:val="32"/>
              </w:rPr>
            </w:pPr>
            <w:r w:rsidRPr="00BB75BB">
              <w:rPr>
                <w:rFonts w:asciiTheme="minorHAnsi" w:hAnsiTheme="minorHAnsi" w:cstheme="minorHAnsi"/>
                <w:color w:val="082A75" w:themeColor="text2"/>
                <w:sz w:val="32"/>
              </w:rPr>
              <w:t>GHRSST NOAA/STAR GOES-16 ABI L3C America Region SST v2.70 dataset in GDS2</w:t>
            </w:r>
          </w:p>
          <w:p w14:paraId="58AA5DFA" w14:textId="77777777" w:rsidR="00EC6C5E" w:rsidRPr="00DD1ABD" w:rsidRDefault="00EC6C5E" w:rsidP="00EC6C5E">
            <w:pPr>
              <w:autoSpaceDE w:val="0"/>
              <w:autoSpaceDN w:val="0"/>
              <w:adjustRightInd w:val="0"/>
              <w:spacing w:after="200"/>
              <w:rPr>
                <w:rFonts w:eastAsiaTheme="minorHAnsi" w:cstheme="minorHAnsi"/>
                <w:b w:val="0"/>
                <w:i/>
                <w:iCs/>
                <w:szCs w:val="28"/>
                <w:lang w:val="en"/>
              </w:rPr>
            </w:pPr>
            <w:r w:rsidRPr="00DD1ABD">
              <w:rPr>
                <w:rFonts w:cstheme="minorHAnsi"/>
                <w:i/>
                <w:iCs/>
                <w:shd w:val="clear" w:color="auto" w:fill="FFFFFF"/>
              </w:rPr>
              <w:t>(ABI_G16-STAR-L3C-v2.70)</w:t>
            </w:r>
          </w:p>
          <w:tbl>
            <w:tblPr>
              <w:tblW w:w="0" w:type="auto"/>
              <w:shd w:val="clear" w:color="auto" w:fill="FFFFFF"/>
              <w:tblCellMar>
                <w:top w:w="84" w:type="dxa"/>
                <w:left w:w="84" w:type="dxa"/>
                <w:bottom w:w="84" w:type="dxa"/>
                <w:right w:w="84" w:type="dxa"/>
              </w:tblCellMar>
              <w:tblLook w:val="04A0" w:firstRow="1" w:lastRow="0" w:firstColumn="1" w:lastColumn="0" w:noHBand="0" w:noVBand="1"/>
            </w:tblPr>
            <w:tblGrid>
              <w:gridCol w:w="2544"/>
              <w:gridCol w:w="8346"/>
            </w:tblGrid>
            <w:tr w:rsidR="00EC6C5E" w:rsidRPr="00DD1ABD" w14:paraId="4827AF70" w14:textId="77777777" w:rsidTr="009332FB">
              <w:tc>
                <w:tcPr>
                  <w:tcW w:w="2805" w:type="dxa"/>
                  <w:shd w:val="clear" w:color="auto" w:fill="FFFFFF"/>
                  <w:tcMar>
                    <w:top w:w="0" w:type="dxa"/>
                    <w:left w:w="0" w:type="dxa"/>
                    <w:bottom w:w="0" w:type="dxa"/>
                    <w:right w:w="0" w:type="dxa"/>
                  </w:tcMar>
                  <w:hideMark/>
                </w:tcPr>
                <w:p w14:paraId="1AE41444" w14:textId="77777777" w:rsidR="00EC6C5E" w:rsidRPr="00DD1ABD" w:rsidRDefault="00EC6C5E" w:rsidP="00EC6C5E">
                  <w:pPr>
                    <w:spacing w:before="360" w:after="360"/>
                    <w:rPr>
                      <w:rFonts w:eastAsia="Times New Roman" w:cstheme="minorHAnsi"/>
                      <w:b w:val="0"/>
                      <w:bCs/>
                      <w:i/>
                      <w:iCs/>
                      <w:szCs w:val="28"/>
                    </w:rPr>
                  </w:pPr>
                  <w:r w:rsidRPr="00DD1ABD">
                    <w:rPr>
                      <w:rFonts w:cstheme="minorHAnsi"/>
                      <w:b w:val="0"/>
                      <w:bCs/>
                      <w:i/>
                      <w:iCs/>
                      <w:szCs w:val="28"/>
                    </w:rPr>
                    <w:t>Version</w:t>
                  </w:r>
                </w:p>
              </w:tc>
              <w:tc>
                <w:tcPr>
                  <w:tcW w:w="8835" w:type="dxa"/>
                  <w:shd w:val="clear" w:color="auto" w:fill="FFFFFF"/>
                  <w:tcMar>
                    <w:top w:w="0" w:type="dxa"/>
                    <w:left w:w="0" w:type="dxa"/>
                    <w:bottom w:w="0" w:type="dxa"/>
                    <w:right w:w="0" w:type="dxa"/>
                  </w:tcMar>
                  <w:hideMark/>
                </w:tcPr>
                <w:p w14:paraId="3AEA4361" w14:textId="77777777" w:rsidR="00EC6C5E" w:rsidRPr="00DD1ABD" w:rsidRDefault="00EC6C5E" w:rsidP="00EC6C5E">
                  <w:pPr>
                    <w:spacing w:before="360" w:after="360"/>
                    <w:rPr>
                      <w:rFonts w:cstheme="minorHAnsi"/>
                      <w:b w:val="0"/>
                      <w:i/>
                      <w:iCs/>
                      <w:szCs w:val="28"/>
                    </w:rPr>
                  </w:pPr>
                  <w:r w:rsidRPr="00DD1ABD">
                    <w:rPr>
                      <w:rFonts w:cstheme="minorHAnsi"/>
                      <w:i/>
                      <w:iCs/>
                      <w:szCs w:val="28"/>
                    </w:rPr>
                    <w:t>2.70</w:t>
                  </w:r>
                </w:p>
              </w:tc>
            </w:tr>
            <w:tr w:rsidR="00EC6C5E" w:rsidRPr="00DD1ABD" w14:paraId="427B0133" w14:textId="77777777" w:rsidTr="009332FB">
              <w:tc>
                <w:tcPr>
                  <w:tcW w:w="2805" w:type="dxa"/>
                  <w:shd w:val="clear" w:color="auto" w:fill="FFFFFF"/>
                  <w:tcMar>
                    <w:top w:w="0" w:type="dxa"/>
                    <w:left w:w="0" w:type="dxa"/>
                    <w:bottom w:w="0" w:type="dxa"/>
                    <w:right w:w="0" w:type="dxa"/>
                  </w:tcMar>
                  <w:hideMark/>
                </w:tcPr>
                <w:p w14:paraId="3582354D" w14:textId="77777777" w:rsidR="00EC6C5E" w:rsidRPr="00DD1ABD" w:rsidRDefault="00EC6C5E" w:rsidP="00EC6C5E">
                  <w:pPr>
                    <w:spacing w:before="360" w:after="360"/>
                    <w:rPr>
                      <w:rFonts w:cstheme="minorHAnsi"/>
                      <w:bCs/>
                      <w:i/>
                      <w:iCs/>
                      <w:szCs w:val="28"/>
                    </w:rPr>
                  </w:pPr>
                  <w:r w:rsidRPr="00DD1ABD">
                    <w:rPr>
                      <w:rFonts w:cstheme="minorHAnsi"/>
                      <w:b w:val="0"/>
                      <w:bCs/>
                      <w:i/>
                      <w:iCs/>
                      <w:szCs w:val="28"/>
                    </w:rPr>
                    <w:t>Processing Level</w:t>
                  </w:r>
                </w:p>
              </w:tc>
              <w:tc>
                <w:tcPr>
                  <w:tcW w:w="8835" w:type="dxa"/>
                  <w:shd w:val="clear" w:color="auto" w:fill="FFFFFF"/>
                  <w:tcMar>
                    <w:top w:w="0" w:type="dxa"/>
                    <w:left w:w="0" w:type="dxa"/>
                    <w:bottom w:w="0" w:type="dxa"/>
                    <w:right w:w="0" w:type="dxa"/>
                  </w:tcMar>
                  <w:hideMark/>
                </w:tcPr>
                <w:p w14:paraId="5F43AE1A" w14:textId="77777777" w:rsidR="00EC6C5E" w:rsidRPr="00DD1ABD" w:rsidRDefault="00EC6C5E" w:rsidP="00EC6C5E">
                  <w:pPr>
                    <w:spacing w:before="360" w:after="360"/>
                    <w:rPr>
                      <w:rFonts w:cstheme="minorHAnsi"/>
                      <w:b w:val="0"/>
                      <w:i/>
                      <w:iCs/>
                      <w:szCs w:val="28"/>
                    </w:rPr>
                  </w:pPr>
                  <w:r w:rsidRPr="00DD1ABD">
                    <w:rPr>
                      <w:rFonts w:cstheme="minorHAnsi"/>
                      <w:i/>
                      <w:iCs/>
                      <w:szCs w:val="28"/>
                    </w:rPr>
                    <w:t>3</w:t>
                  </w:r>
                </w:p>
              </w:tc>
            </w:tr>
            <w:tr w:rsidR="00EC6C5E" w:rsidRPr="00DD1ABD" w14:paraId="55C5DE44" w14:textId="77777777" w:rsidTr="009332FB">
              <w:tc>
                <w:tcPr>
                  <w:tcW w:w="2805" w:type="dxa"/>
                  <w:shd w:val="clear" w:color="auto" w:fill="FFFFFF"/>
                  <w:tcMar>
                    <w:top w:w="0" w:type="dxa"/>
                    <w:left w:w="0" w:type="dxa"/>
                    <w:bottom w:w="0" w:type="dxa"/>
                    <w:right w:w="0" w:type="dxa"/>
                  </w:tcMar>
                  <w:hideMark/>
                </w:tcPr>
                <w:p w14:paraId="03E9CEA2" w14:textId="77777777" w:rsidR="00EC6C5E" w:rsidRPr="00DD1ABD" w:rsidRDefault="00EC6C5E" w:rsidP="00EC6C5E">
                  <w:pPr>
                    <w:spacing w:before="360" w:after="360"/>
                    <w:rPr>
                      <w:rFonts w:cstheme="minorHAnsi"/>
                      <w:bCs/>
                      <w:i/>
                      <w:iCs/>
                      <w:szCs w:val="28"/>
                    </w:rPr>
                  </w:pPr>
                  <w:r w:rsidRPr="00DD1ABD">
                    <w:rPr>
                      <w:rFonts w:cstheme="minorHAnsi"/>
                      <w:b w:val="0"/>
                      <w:bCs/>
                      <w:i/>
                      <w:iCs/>
                      <w:szCs w:val="28"/>
                    </w:rPr>
                    <w:t>Start/Stop Date</w:t>
                  </w:r>
                </w:p>
              </w:tc>
              <w:tc>
                <w:tcPr>
                  <w:tcW w:w="8835" w:type="dxa"/>
                  <w:shd w:val="clear" w:color="auto" w:fill="FFFFFF"/>
                  <w:tcMar>
                    <w:top w:w="0" w:type="dxa"/>
                    <w:left w:w="0" w:type="dxa"/>
                    <w:bottom w:w="0" w:type="dxa"/>
                    <w:right w:w="0" w:type="dxa"/>
                  </w:tcMar>
                  <w:hideMark/>
                </w:tcPr>
                <w:p w14:paraId="3BA8CCCE" w14:textId="77777777" w:rsidR="00EC6C5E" w:rsidRPr="00DD1ABD" w:rsidRDefault="00EC6C5E" w:rsidP="00EC6C5E">
                  <w:pPr>
                    <w:spacing w:before="360" w:after="360"/>
                    <w:rPr>
                      <w:rFonts w:cstheme="minorHAnsi"/>
                      <w:b w:val="0"/>
                      <w:i/>
                      <w:iCs/>
                      <w:szCs w:val="28"/>
                    </w:rPr>
                  </w:pPr>
                  <w:r w:rsidRPr="00DD1ABD">
                    <w:rPr>
                      <w:rFonts w:cstheme="minorHAnsi"/>
                      <w:i/>
                      <w:iCs/>
                      <w:szCs w:val="28"/>
                    </w:rPr>
                    <w:t>2017-Dec-15 to Present</w:t>
                  </w:r>
                </w:p>
              </w:tc>
            </w:tr>
            <w:tr w:rsidR="00EC6C5E" w:rsidRPr="00DD1ABD" w14:paraId="1DF0A4F0" w14:textId="77777777" w:rsidTr="009332FB">
              <w:tc>
                <w:tcPr>
                  <w:tcW w:w="2805" w:type="dxa"/>
                  <w:shd w:val="clear" w:color="auto" w:fill="FFFFFF"/>
                  <w:tcMar>
                    <w:top w:w="0" w:type="dxa"/>
                    <w:left w:w="0" w:type="dxa"/>
                    <w:bottom w:w="0" w:type="dxa"/>
                    <w:right w:w="0" w:type="dxa"/>
                  </w:tcMar>
                  <w:hideMark/>
                </w:tcPr>
                <w:p w14:paraId="22ECB1F8" w14:textId="77777777" w:rsidR="00EC6C5E" w:rsidRPr="00DD1ABD" w:rsidRDefault="00EC6C5E" w:rsidP="00EC6C5E">
                  <w:pPr>
                    <w:spacing w:before="360" w:after="360"/>
                    <w:rPr>
                      <w:rFonts w:cstheme="minorHAnsi"/>
                      <w:bCs/>
                      <w:i/>
                      <w:iCs/>
                      <w:szCs w:val="28"/>
                    </w:rPr>
                  </w:pPr>
                  <w:r w:rsidRPr="00DD1ABD">
                    <w:rPr>
                      <w:rFonts w:cstheme="minorHAnsi"/>
                      <w:b w:val="0"/>
                      <w:bCs/>
                      <w:i/>
                      <w:iCs/>
                      <w:szCs w:val="28"/>
                    </w:rPr>
                    <w:t>Short Name</w:t>
                  </w:r>
                </w:p>
              </w:tc>
              <w:tc>
                <w:tcPr>
                  <w:tcW w:w="8835" w:type="dxa"/>
                  <w:shd w:val="clear" w:color="auto" w:fill="FFFFFF"/>
                  <w:tcMar>
                    <w:top w:w="0" w:type="dxa"/>
                    <w:left w:w="0" w:type="dxa"/>
                    <w:bottom w:w="0" w:type="dxa"/>
                    <w:right w:w="0" w:type="dxa"/>
                  </w:tcMar>
                  <w:hideMark/>
                </w:tcPr>
                <w:p w14:paraId="6D7433B5" w14:textId="77777777" w:rsidR="00EC6C5E" w:rsidRPr="00DD1ABD" w:rsidRDefault="00EC6C5E" w:rsidP="00EC6C5E">
                  <w:pPr>
                    <w:spacing w:before="360" w:after="360"/>
                    <w:rPr>
                      <w:rFonts w:cstheme="minorHAnsi"/>
                      <w:b w:val="0"/>
                      <w:i/>
                      <w:iCs/>
                      <w:szCs w:val="28"/>
                    </w:rPr>
                  </w:pPr>
                  <w:r w:rsidRPr="00DD1ABD">
                    <w:rPr>
                      <w:rFonts w:cstheme="minorHAnsi"/>
                      <w:i/>
                      <w:iCs/>
                      <w:szCs w:val="28"/>
                    </w:rPr>
                    <w:t>ABI_G16-STAR-L3C-v2.70</w:t>
                  </w:r>
                </w:p>
              </w:tc>
            </w:tr>
            <w:tr w:rsidR="00EC6C5E" w:rsidRPr="00DD1ABD" w14:paraId="2D3270E9" w14:textId="77777777" w:rsidTr="009332FB">
              <w:tc>
                <w:tcPr>
                  <w:tcW w:w="2805" w:type="dxa"/>
                  <w:shd w:val="clear" w:color="auto" w:fill="FFFFFF"/>
                  <w:tcMar>
                    <w:top w:w="0" w:type="dxa"/>
                    <w:left w:w="0" w:type="dxa"/>
                    <w:bottom w:w="0" w:type="dxa"/>
                    <w:right w:w="0" w:type="dxa"/>
                  </w:tcMar>
                  <w:hideMark/>
                </w:tcPr>
                <w:p w14:paraId="33F43A2B" w14:textId="77777777" w:rsidR="00EC6C5E" w:rsidRPr="00DD1ABD" w:rsidRDefault="00EC6C5E" w:rsidP="00EC6C5E">
                  <w:pPr>
                    <w:spacing w:before="360" w:after="360"/>
                    <w:rPr>
                      <w:rFonts w:cstheme="minorHAnsi"/>
                      <w:bCs/>
                      <w:i/>
                      <w:iCs/>
                      <w:szCs w:val="28"/>
                    </w:rPr>
                  </w:pPr>
                  <w:r w:rsidRPr="00DD1ABD">
                    <w:rPr>
                      <w:rFonts w:cstheme="minorHAnsi"/>
                      <w:b w:val="0"/>
                      <w:bCs/>
                      <w:i/>
                      <w:iCs/>
                      <w:szCs w:val="28"/>
                    </w:rPr>
                    <w:t>Description</w:t>
                  </w:r>
                </w:p>
              </w:tc>
              <w:tc>
                <w:tcPr>
                  <w:tcW w:w="8835" w:type="dxa"/>
                  <w:shd w:val="clear" w:color="auto" w:fill="FFFFFF"/>
                  <w:tcMar>
                    <w:top w:w="0" w:type="dxa"/>
                    <w:left w:w="0" w:type="dxa"/>
                    <w:bottom w:w="0" w:type="dxa"/>
                    <w:right w:w="0" w:type="dxa"/>
                  </w:tcMar>
                  <w:hideMark/>
                </w:tcPr>
                <w:p w14:paraId="3B685931" w14:textId="77777777" w:rsidR="00EC6C5E" w:rsidRPr="00DD1ABD" w:rsidRDefault="00EC6C5E" w:rsidP="00EC6C5E">
                  <w:pPr>
                    <w:spacing w:before="360" w:after="360"/>
                    <w:rPr>
                      <w:rFonts w:cstheme="minorHAnsi"/>
                      <w:b w:val="0"/>
                      <w:i/>
                      <w:iCs/>
                      <w:szCs w:val="28"/>
                    </w:rPr>
                  </w:pPr>
                  <w:r w:rsidRPr="00DD1ABD">
                    <w:rPr>
                      <w:rFonts w:cstheme="minorHAnsi"/>
                      <w:i/>
                      <w:iCs/>
                      <w:szCs w:val="28"/>
                    </w:rPr>
                    <w:t>The ACSPO G16/ABI L3C (Level 3 Collated) product is a gridded version of the ACSPO G16/ABI L2P product available at </w:t>
                  </w:r>
                  <w:hyperlink r:id="rId76" w:tgtFrame="_blank" w:tooltip="https://podaac.jpl.nasa.gov/dataset/ABI_G16-STAR-L2P-v2.70" w:history="1">
                    <w:r w:rsidRPr="00DD1ABD">
                      <w:rPr>
                        <w:rStyle w:val="Hyperlink"/>
                        <w:rFonts w:cstheme="minorHAnsi"/>
                        <w:i/>
                        <w:iCs/>
                        <w:szCs w:val="28"/>
                      </w:rPr>
                      <w:t>https://podaac.jpl.nasa.gov/dataset/ABI_G16-STAR-L2P-v2.70</w:t>
                    </w:r>
                  </w:hyperlink>
                  <w:r w:rsidRPr="00DD1ABD">
                    <w:rPr>
                      <w:rFonts w:cstheme="minorHAnsi"/>
                      <w:i/>
                      <w:iCs/>
                      <w:szCs w:val="28"/>
                    </w:rPr>
                    <w:t>. The L3C output files are 1hr granules in netCDF4 format, compliant with the GHRSST Data Specification version 2 (GDS2). There are 24 granules per 24hr interval, with a total data volume of 0.2GB/day. Fill values are reported at all invalid pixels, including pixels with 5 km inland. For each valid water pixel (defined as ocean, sea, lake or river, and up to 5 km inland), the following layers are reported: SSTs, ACSPO clear-sky mask (ACSM; provided in each grid as part of l2p_flags, which also includes day/night, land, ice, twilight, and glint flags), NCEP wind speed, and ACSPO SST minus reference (Canadian Met Centre 0.1deg L4 SST; available at </w:t>
                  </w:r>
                  <w:hyperlink r:id="rId77" w:tgtFrame="_blank" w:tooltip="https://podaac.jpl.nasa.gov/dataset/CMC0.1deg-CMC-L4-GLOB-v3.0)" w:history="1">
                    <w:r w:rsidRPr="00DD1ABD">
                      <w:rPr>
                        <w:rStyle w:val="Hyperlink"/>
                        <w:rFonts w:cstheme="minorHAnsi"/>
                        <w:i/>
                        <w:iCs/>
                        <w:szCs w:val="28"/>
                      </w:rPr>
                      <w:t>https://podaac.jpl.nasa.gov/dataset/CMC0.1deg-CMC-L4-GLOB-v3.0)</w:t>
                    </w:r>
                  </w:hyperlink>
                  <w:r w:rsidRPr="00DD1ABD">
                    <w:rPr>
                      <w:rFonts w:cstheme="minorHAnsi"/>
                      <w:i/>
                      <w:iCs/>
                      <w:szCs w:val="28"/>
                    </w:rPr>
                    <w:t xml:space="preserve">. All valid SSTs in L3C are recommended for users. Per GDS2 specifications, two additional Sensor-Specific Error Statistics layers (SSES bias and standard deviation) are reported in each pixel with valid SST. The ACSPO VIIRS L3U product is monitored and validated against </w:t>
                  </w:r>
                  <w:proofErr w:type="spellStart"/>
                  <w:r w:rsidRPr="00DD1ABD">
                    <w:rPr>
                      <w:rFonts w:cstheme="minorHAnsi"/>
                      <w:i/>
                      <w:iCs/>
                      <w:szCs w:val="28"/>
                    </w:rPr>
                    <w:t>iQuam</w:t>
                  </w:r>
                  <w:proofErr w:type="spellEnd"/>
                  <w:r w:rsidRPr="00DD1ABD">
                    <w:rPr>
                      <w:rFonts w:cstheme="minorHAnsi"/>
                      <w:i/>
                      <w:iCs/>
                      <w:szCs w:val="28"/>
                    </w:rPr>
                    <w:t xml:space="preserve"> in situ data (Xu and Ignatov, 2014) in SQUAM (Dash et al, 2010).</w:t>
                  </w:r>
                </w:p>
              </w:tc>
            </w:tr>
            <w:tr w:rsidR="00EC6C5E" w:rsidRPr="00DD1ABD" w14:paraId="1E132201" w14:textId="77777777" w:rsidTr="009332FB">
              <w:tc>
                <w:tcPr>
                  <w:tcW w:w="2805" w:type="dxa"/>
                  <w:shd w:val="clear" w:color="auto" w:fill="FFFFFF"/>
                  <w:tcMar>
                    <w:top w:w="0" w:type="dxa"/>
                    <w:left w:w="0" w:type="dxa"/>
                    <w:bottom w:w="0" w:type="dxa"/>
                    <w:right w:w="0" w:type="dxa"/>
                  </w:tcMar>
                  <w:hideMark/>
                </w:tcPr>
                <w:p w14:paraId="032278C2" w14:textId="77777777" w:rsidR="00EC6C5E" w:rsidRPr="00DD1ABD" w:rsidRDefault="00EC6C5E" w:rsidP="00EC6C5E">
                  <w:pPr>
                    <w:spacing w:before="360" w:after="360"/>
                    <w:rPr>
                      <w:rFonts w:cstheme="minorHAnsi"/>
                      <w:bCs/>
                      <w:i/>
                      <w:iCs/>
                      <w:szCs w:val="28"/>
                    </w:rPr>
                  </w:pPr>
                  <w:r w:rsidRPr="00DD1ABD">
                    <w:rPr>
                      <w:rFonts w:cstheme="minorHAnsi"/>
                      <w:b w:val="0"/>
                      <w:bCs/>
                      <w:i/>
                      <w:iCs/>
                      <w:szCs w:val="28"/>
                    </w:rPr>
                    <w:t>DOI</w:t>
                  </w:r>
                </w:p>
              </w:tc>
              <w:tc>
                <w:tcPr>
                  <w:tcW w:w="8835" w:type="dxa"/>
                  <w:shd w:val="clear" w:color="auto" w:fill="FFFFFF"/>
                  <w:tcMar>
                    <w:top w:w="0" w:type="dxa"/>
                    <w:left w:w="0" w:type="dxa"/>
                    <w:bottom w:w="0" w:type="dxa"/>
                    <w:right w:w="0" w:type="dxa"/>
                  </w:tcMar>
                  <w:hideMark/>
                </w:tcPr>
                <w:p w14:paraId="5C7F6359" w14:textId="77777777" w:rsidR="00EC6C5E" w:rsidRPr="00DD1ABD" w:rsidRDefault="00EC6C5E" w:rsidP="00EC6C5E">
                  <w:pPr>
                    <w:spacing w:before="360" w:after="360"/>
                    <w:rPr>
                      <w:rFonts w:cstheme="minorHAnsi"/>
                      <w:b w:val="0"/>
                      <w:i/>
                      <w:iCs/>
                      <w:szCs w:val="28"/>
                    </w:rPr>
                  </w:pPr>
                  <w:r w:rsidRPr="00DD1ABD">
                    <w:rPr>
                      <w:rFonts w:cstheme="minorHAnsi"/>
                      <w:i/>
                      <w:iCs/>
                      <w:szCs w:val="28"/>
                    </w:rPr>
                    <w:t>10.5067/GHG16-3UO27</w:t>
                  </w:r>
                </w:p>
              </w:tc>
            </w:tr>
            <w:tr w:rsidR="00EC6C5E" w:rsidRPr="00DD1ABD" w14:paraId="174ABDE8" w14:textId="77777777" w:rsidTr="009332FB">
              <w:tc>
                <w:tcPr>
                  <w:tcW w:w="2805" w:type="dxa"/>
                  <w:shd w:val="clear" w:color="auto" w:fill="FFFFFF"/>
                  <w:tcMar>
                    <w:top w:w="0" w:type="dxa"/>
                    <w:left w:w="0" w:type="dxa"/>
                    <w:bottom w:w="0" w:type="dxa"/>
                    <w:right w:w="0" w:type="dxa"/>
                  </w:tcMar>
                  <w:hideMark/>
                </w:tcPr>
                <w:p w14:paraId="5F0C5495" w14:textId="77777777" w:rsidR="00EC6C5E" w:rsidRPr="00DD1ABD" w:rsidRDefault="00EC6C5E" w:rsidP="00EC6C5E">
                  <w:pPr>
                    <w:spacing w:before="360" w:after="360"/>
                    <w:rPr>
                      <w:rFonts w:cstheme="minorHAnsi"/>
                      <w:bCs/>
                      <w:i/>
                      <w:iCs/>
                      <w:szCs w:val="28"/>
                    </w:rPr>
                  </w:pPr>
                  <w:r w:rsidRPr="00DD1ABD">
                    <w:rPr>
                      <w:rFonts w:cstheme="minorHAnsi"/>
                      <w:b w:val="0"/>
                      <w:bCs/>
                      <w:i/>
                      <w:iCs/>
                      <w:szCs w:val="28"/>
                    </w:rPr>
                    <w:t>Measurement</w:t>
                  </w:r>
                </w:p>
              </w:tc>
              <w:tc>
                <w:tcPr>
                  <w:tcW w:w="8835" w:type="dxa"/>
                  <w:shd w:val="clear" w:color="auto" w:fill="FFFFFF"/>
                  <w:tcMar>
                    <w:top w:w="0" w:type="dxa"/>
                    <w:left w:w="0" w:type="dxa"/>
                    <w:bottom w:w="0" w:type="dxa"/>
                    <w:right w:w="0" w:type="dxa"/>
                  </w:tcMar>
                  <w:hideMark/>
                </w:tcPr>
                <w:p w14:paraId="7715B842" w14:textId="77777777" w:rsidR="00EC6C5E" w:rsidRPr="00DD1ABD" w:rsidRDefault="00EC6C5E" w:rsidP="00EC6C5E">
                  <w:pPr>
                    <w:spacing w:before="360" w:after="360"/>
                    <w:rPr>
                      <w:rFonts w:cstheme="minorHAnsi"/>
                      <w:b w:val="0"/>
                      <w:i/>
                      <w:iCs/>
                      <w:szCs w:val="28"/>
                    </w:rPr>
                  </w:pPr>
                  <w:r w:rsidRPr="00DD1ABD">
                    <w:rPr>
                      <w:rFonts w:cstheme="minorHAnsi"/>
                      <w:i/>
                      <w:iCs/>
                      <w:szCs w:val="28"/>
                    </w:rPr>
                    <w:t>OCEANS &gt; OCEAN TEMPERATURE &gt; SEA SURFACE TEMPERATURE</w:t>
                  </w:r>
                </w:p>
              </w:tc>
            </w:tr>
            <w:tr w:rsidR="00EC6C5E" w:rsidRPr="00DD1ABD" w14:paraId="384DCE4A" w14:textId="77777777" w:rsidTr="009332FB">
              <w:tc>
                <w:tcPr>
                  <w:tcW w:w="2805" w:type="dxa"/>
                  <w:shd w:val="clear" w:color="auto" w:fill="FFFFFF"/>
                  <w:tcMar>
                    <w:top w:w="0" w:type="dxa"/>
                    <w:left w:w="0" w:type="dxa"/>
                    <w:bottom w:w="0" w:type="dxa"/>
                    <w:right w:w="0" w:type="dxa"/>
                  </w:tcMar>
                  <w:hideMark/>
                </w:tcPr>
                <w:p w14:paraId="29641F8F" w14:textId="77777777" w:rsidR="00EC6C5E" w:rsidRPr="00DD1ABD" w:rsidRDefault="00EC6C5E" w:rsidP="00EC6C5E">
                  <w:pPr>
                    <w:spacing w:before="360" w:after="360"/>
                    <w:rPr>
                      <w:rFonts w:cstheme="minorHAnsi"/>
                      <w:bCs/>
                      <w:i/>
                      <w:iCs/>
                      <w:szCs w:val="28"/>
                    </w:rPr>
                  </w:pPr>
                  <w:r w:rsidRPr="00DD1ABD">
                    <w:rPr>
                      <w:rFonts w:cstheme="minorHAnsi"/>
                      <w:b w:val="0"/>
                      <w:bCs/>
                      <w:i/>
                      <w:iCs/>
                      <w:szCs w:val="28"/>
                    </w:rPr>
                    <w:t>Platform/Sensor</w:t>
                  </w:r>
                </w:p>
              </w:tc>
              <w:tc>
                <w:tcPr>
                  <w:tcW w:w="8835" w:type="dxa"/>
                  <w:shd w:val="clear" w:color="auto" w:fill="FFFFFF"/>
                  <w:tcMar>
                    <w:top w:w="0" w:type="dxa"/>
                    <w:left w:w="0" w:type="dxa"/>
                    <w:bottom w:w="0" w:type="dxa"/>
                    <w:right w:w="0" w:type="dxa"/>
                  </w:tcMar>
                  <w:hideMark/>
                </w:tcPr>
                <w:p w14:paraId="011B8639" w14:textId="77777777" w:rsidR="00EC6C5E" w:rsidRPr="00DD1ABD" w:rsidRDefault="00EC6C5E" w:rsidP="00EC6C5E">
                  <w:pPr>
                    <w:spacing w:before="360" w:after="360"/>
                    <w:rPr>
                      <w:rFonts w:cstheme="minorHAnsi"/>
                      <w:b w:val="0"/>
                      <w:i/>
                      <w:iCs/>
                      <w:szCs w:val="28"/>
                    </w:rPr>
                  </w:pPr>
                  <w:r w:rsidRPr="00DD1ABD">
                    <w:rPr>
                      <w:rStyle w:val="faceted-browse-dialoganchor"/>
                      <w:rFonts w:cstheme="minorHAnsi"/>
                      <w:i/>
                      <w:iCs/>
                      <w:szCs w:val="28"/>
                    </w:rPr>
                    <w:t>GOES-16</w:t>
                  </w:r>
                </w:p>
                <w:p w14:paraId="17F8E0F2" w14:textId="77777777" w:rsidR="00EC6C5E" w:rsidRPr="00DD1ABD" w:rsidRDefault="00EC6C5E" w:rsidP="00EC6C5E">
                  <w:pPr>
                    <w:spacing w:before="360" w:after="360"/>
                    <w:rPr>
                      <w:rFonts w:cstheme="minorHAnsi"/>
                      <w:i/>
                      <w:iCs/>
                      <w:szCs w:val="28"/>
                    </w:rPr>
                  </w:pPr>
                  <w:r w:rsidRPr="00DD1ABD">
                    <w:rPr>
                      <w:rFonts w:cstheme="minorHAnsi"/>
                      <w:i/>
                      <w:iCs/>
                      <w:szCs w:val="28"/>
                    </w:rPr>
                    <w:t> / </w:t>
                  </w:r>
                </w:p>
                <w:p w14:paraId="41DA6C25" w14:textId="77777777" w:rsidR="00EC6C5E" w:rsidRPr="00DD1ABD" w:rsidRDefault="00EC6C5E" w:rsidP="00EC6C5E">
                  <w:pPr>
                    <w:spacing w:before="360" w:after="360"/>
                    <w:rPr>
                      <w:rFonts w:cstheme="minorHAnsi"/>
                      <w:i/>
                      <w:iCs/>
                      <w:szCs w:val="28"/>
                    </w:rPr>
                  </w:pPr>
                  <w:r w:rsidRPr="00DD1ABD">
                    <w:rPr>
                      <w:rStyle w:val="faceted-browse-dialoganchor"/>
                      <w:rFonts w:cstheme="minorHAnsi"/>
                      <w:i/>
                      <w:iCs/>
                      <w:szCs w:val="28"/>
                    </w:rPr>
                    <w:t>ABI</w:t>
                  </w:r>
                </w:p>
                <w:p w14:paraId="7373B0AD" w14:textId="77777777" w:rsidR="00EC6C5E" w:rsidRPr="00DD1ABD" w:rsidRDefault="00EC6C5E" w:rsidP="00EC6C5E">
                  <w:pPr>
                    <w:spacing w:before="360" w:after="360"/>
                    <w:rPr>
                      <w:rFonts w:cstheme="minorHAnsi"/>
                      <w:i/>
                      <w:iCs/>
                      <w:szCs w:val="28"/>
                    </w:rPr>
                  </w:pPr>
                </w:p>
              </w:tc>
            </w:tr>
            <w:tr w:rsidR="00EC6C5E" w:rsidRPr="00DD1ABD" w14:paraId="64EED0B0" w14:textId="77777777" w:rsidTr="009332FB">
              <w:tc>
                <w:tcPr>
                  <w:tcW w:w="2805" w:type="dxa"/>
                  <w:shd w:val="clear" w:color="auto" w:fill="FFFFFF"/>
                  <w:tcMar>
                    <w:top w:w="0" w:type="dxa"/>
                    <w:left w:w="0" w:type="dxa"/>
                    <w:bottom w:w="0" w:type="dxa"/>
                    <w:right w:w="0" w:type="dxa"/>
                  </w:tcMar>
                  <w:hideMark/>
                </w:tcPr>
                <w:p w14:paraId="1BEFC706" w14:textId="77777777" w:rsidR="00EC6C5E" w:rsidRPr="00DD1ABD" w:rsidRDefault="00EC6C5E" w:rsidP="00EC6C5E">
                  <w:pPr>
                    <w:spacing w:before="360" w:after="360"/>
                    <w:rPr>
                      <w:rFonts w:cstheme="minorHAnsi"/>
                      <w:bCs/>
                      <w:i/>
                      <w:iCs/>
                      <w:szCs w:val="28"/>
                    </w:rPr>
                  </w:pPr>
                  <w:r w:rsidRPr="00DD1ABD">
                    <w:rPr>
                      <w:rFonts w:cstheme="minorHAnsi"/>
                      <w:b w:val="0"/>
                      <w:bCs/>
                      <w:i/>
                      <w:iCs/>
                      <w:szCs w:val="28"/>
                    </w:rPr>
                    <w:t>Project</w:t>
                  </w:r>
                </w:p>
              </w:tc>
              <w:tc>
                <w:tcPr>
                  <w:tcW w:w="8835" w:type="dxa"/>
                  <w:shd w:val="clear" w:color="auto" w:fill="FFFFFF"/>
                  <w:tcMar>
                    <w:top w:w="0" w:type="dxa"/>
                    <w:left w:w="0" w:type="dxa"/>
                    <w:bottom w:w="0" w:type="dxa"/>
                    <w:right w:w="0" w:type="dxa"/>
                  </w:tcMar>
                  <w:hideMark/>
                </w:tcPr>
                <w:p w14:paraId="58B2F85C" w14:textId="77777777" w:rsidR="00EC6C5E" w:rsidRPr="00DD1ABD" w:rsidRDefault="00EC6C5E" w:rsidP="00EC6C5E">
                  <w:pPr>
                    <w:spacing w:before="360" w:after="360"/>
                    <w:rPr>
                      <w:rFonts w:cstheme="minorHAnsi"/>
                      <w:b w:val="0"/>
                      <w:i/>
                      <w:iCs/>
                      <w:szCs w:val="28"/>
                    </w:rPr>
                  </w:pPr>
                  <w:r w:rsidRPr="00DD1ABD">
                    <w:rPr>
                      <w:rFonts w:cstheme="minorHAnsi"/>
                      <w:i/>
                      <w:iCs/>
                      <w:szCs w:val="28"/>
                    </w:rPr>
                    <w:t>Group for High Resolution Sea Surface Temperature (GHRSST)</w:t>
                  </w:r>
                </w:p>
              </w:tc>
            </w:tr>
            <w:tr w:rsidR="00EC6C5E" w:rsidRPr="00DD1ABD" w14:paraId="7C9DD5E6" w14:textId="77777777" w:rsidTr="009332FB">
              <w:tc>
                <w:tcPr>
                  <w:tcW w:w="2805" w:type="dxa"/>
                  <w:shd w:val="clear" w:color="auto" w:fill="FFFFFF"/>
                  <w:tcMar>
                    <w:top w:w="0" w:type="dxa"/>
                    <w:left w:w="0" w:type="dxa"/>
                    <w:bottom w:w="0" w:type="dxa"/>
                    <w:right w:w="0" w:type="dxa"/>
                  </w:tcMar>
                  <w:hideMark/>
                </w:tcPr>
                <w:p w14:paraId="38C8E606" w14:textId="77777777" w:rsidR="00EC6C5E" w:rsidRPr="00DD1ABD" w:rsidRDefault="00EC6C5E" w:rsidP="00EC6C5E">
                  <w:pPr>
                    <w:spacing w:before="360" w:after="360"/>
                    <w:rPr>
                      <w:rFonts w:cstheme="minorHAnsi"/>
                      <w:bCs/>
                      <w:i/>
                      <w:iCs/>
                      <w:szCs w:val="28"/>
                    </w:rPr>
                  </w:pPr>
                  <w:r w:rsidRPr="00DD1ABD">
                    <w:rPr>
                      <w:rFonts w:cstheme="minorHAnsi"/>
                      <w:b w:val="0"/>
                      <w:bCs/>
                      <w:i/>
                      <w:iCs/>
                      <w:szCs w:val="28"/>
                    </w:rPr>
                    <w:t>Data Provider</w:t>
                  </w:r>
                </w:p>
              </w:tc>
              <w:tc>
                <w:tcPr>
                  <w:tcW w:w="8835" w:type="dxa"/>
                  <w:shd w:val="clear" w:color="auto" w:fill="FFFFFF"/>
                  <w:tcMar>
                    <w:top w:w="0" w:type="dxa"/>
                    <w:left w:w="0" w:type="dxa"/>
                    <w:bottom w:w="0" w:type="dxa"/>
                    <w:right w:w="0" w:type="dxa"/>
                  </w:tcMar>
                  <w:hideMark/>
                </w:tcPr>
                <w:p w14:paraId="0E2D5836" w14:textId="77777777" w:rsidR="00EC6C5E" w:rsidRPr="00DD1ABD" w:rsidRDefault="00EC6C5E" w:rsidP="00EC6C5E">
                  <w:pPr>
                    <w:spacing w:before="360" w:after="240"/>
                    <w:rPr>
                      <w:rFonts w:cstheme="minorHAnsi"/>
                      <w:b w:val="0"/>
                      <w:i/>
                      <w:iCs/>
                      <w:szCs w:val="28"/>
                    </w:rPr>
                  </w:pPr>
                  <w:r w:rsidRPr="00DD1ABD">
                    <w:rPr>
                      <w:rStyle w:val="faceted-browse-sublabel"/>
                      <w:rFonts w:cstheme="minorHAnsi"/>
                      <w:b w:val="0"/>
                      <w:bCs/>
                      <w:i/>
                      <w:iCs/>
                      <w:szCs w:val="28"/>
                    </w:rPr>
                    <w:t>Publisher: </w:t>
                  </w:r>
                  <w:proofErr w:type="gramStart"/>
                  <w:r w:rsidRPr="00DD1ABD">
                    <w:rPr>
                      <w:rFonts w:cstheme="minorHAnsi"/>
                      <w:i/>
                      <w:iCs/>
                      <w:szCs w:val="28"/>
                    </w:rPr>
                    <w:t>PO.DAAC</w:t>
                  </w:r>
                  <w:proofErr w:type="gramEnd"/>
                  <w:r w:rsidRPr="00DD1ABD">
                    <w:rPr>
                      <w:rFonts w:cstheme="minorHAnsi"/>
                      <w:i/>
                      <w:iCs/>
                      <w:szCs w:val="28"/>
                    </w:rPr>
                    <w:br/>
                  </w:r>
                  <w:r w:rsidRPr="00DD1ABD">
                    <w:rPr>
                      <w:rStyle w:val="faceted-browse-sublabel"/>
                      <w:rFonts w:cstheme="minorHAnsi"/>
                      <w:b w:val="0"/>
                      <w:bCs/>
                      <w:i/>
                      <w:iCs/>
                      <w:szCs w:val="28"/>
                    </w:rPr>
                    <w:t>Creator: </w:t>
                  </w:r>
                  <w:r w:rsidRPr="00DD1ABD">
                    <w:rPr>
                      <w:rFonts w:cstheme="minorHAnsi"/>
                      <w:i/>
                      <w:iCs/>
                      <w:szCs w:val="28"/>
                    </w:rPr>
                    <w:t>NOAA/NESDIS/STAR</w:t>
                  </w:r>
                  <w:r w:rsidRPr="00DD1ABD">
                    <w:rPr>
                      <w:rFonts w:cstheme="minorHAnsi"/>
                      <w:i/>
                      <w:iCs/>
                      <w:szCs w:val="28"/>
                    </w:rPr>
                    <w:br/>
                  </w:r>
                  <w:r w:rsidRPr="00DD1ABD">
                    <w:rPr>
                      <w:rStyle w:val="faceted-browse-sublabel"/>
                      <w:rFonts w:cstheme="minorHAnsi"/>
                      <w:b w:val="0"/>
                      <w:bCs/>
                      <w:i/>
                      <w:iCs/>
                      <w:szCs w:val="28"/>
                    </w:rPr>
                    <w:t>Release Place: </w:t>
                  </w:r>
                  <w:r w:rsidRPr="00DD1ABD">
                    <w:rPr>
                      <w:rFonts w:cstheme="minorHAnsi"/>
                      <w:i/>
                      <w:iCs/>
                      <w:szCs w:val="28"/>
                    </w:rPr>
                    <w:t>Camp Springs, MD (USA)</w:t>
                  </w:r>
                  <w:r w:rsidRPr="00DD1ABD">
                    <w:rPr>
                      <w:rFonts w:cstheme="minorHAnsi"/>
                      <w:i/>
                      <w:iCs/>
                      <w:szCs w:val="28"/>
                    </w:rPr>
                    <w:br/>
                  </w:r>
                  <w:r w:rsidRPr="00DD1ABD">
                    <w:rPr>
                      <w:rStyle w:val="faceted-browse-sublabel"/>
                      <w:rFonts w:cstheme="minorHAnsi"/>
                      <w:b w:val="0"/>
                      <w:bCs/>
                      <w:i/>
                      <w:iCs/>
                      <w:szCs w:val="28"/>
                    </w:rPr>
                    <w:t>Release Date: </w:t>
                  </w:r>
                  <w:r w:rsidRPr="00DD1ABD">
                    <w:rPr>
                      <w:rFonts w:cstheme="minorHAnsi"/>
                      <w:i/>
                      <w:iCs/>
                      <w:szCs w:val="28"/>
                    </w:rPr>
                    <w:t>2019-May-30</w:t>
                  </w:r>
                  <w:r w:rsidRPr="00DD1ABD">
                    <w:rPr>
                      <w:rFonts w:cstheme="minorHAnsi"/>
                      <w:i/>
                      <w:iCs/>
                      <w:szCs w:val="28"/>
                    </w:rPr>
                    <w:br/>
                  </w:r>
                  <w:r w:rsidRPr="00DD1ABD">
                    <w:rPr>
                      <w:rStyle w:val="faceted-browse-sublabel"/>
                      <w:rFonts w:cstheme="minorHAnsi"/>
                      <w:b w:val="0"/>
                      <w:bCs/>
                      <w:i/>
                      <w:iCs/>
                      <w:szCs w:val="28"/>
                    </w:rPr>
                    <w:t>Resource: </w:t>
                  </w:r>
                  <w:hyperlink r:id="rId78" w:history="1">
                    <w:r w:rsidRPr="00DD1ABD">
                      <w:rPr>
                        <w:rStyle w:val="Hyperlink"/>
                        <w:rFonts w:cstheme="minorHAnsi"/>
                        <w:i/>
                        <w:iCs/>
                        <w:szCs w:val="28"/>
                      </w:rPr>
                      <w:t>https://www.star.nesdis.noaa.gov/star/index.php</w:t>
                    </w:r>
                  </w:hyperlink>
                </w:p>
              </w:tc>
            </w:tr>
            <w:tr w:rsidR="00EC6C5E" w:rsidRPr="00DD1ABD" w14:paraId="2E4A4DD6" w14:textId="77777777" w:rsidTr="009332FB">
              <w:tc>
                <w:tcPr>
                  <w:tcW w:w="2805" w:type="dxa"/>
                  <w:shd w:val="clear" w:color="auto" w:fill="FFFFFF"/>
                  <w:tcMar>
                    <w:top w:w="0" w:type="dxa"/>
                    <w:left w:w="0" w:type="dxa"/>
                    <w:bottom w:w="0" w:type="dxa"/>
                    <w:right w:w="0" w:type="dxa"/>
                  </w:tcMar>
                  <w:hideMark/>
                </w:tcPr>
                <w:p w14:paraId="4E23C0EE" w14:textId="77777777" w:rsidR="00EC6C5E" w:rsidRPr="00DD1ABD" w:rsidRDefault="00EC6C5E" w:rsidP="00EC6C5E">
                  <w:pPr>
                    <w:spacing w:before="360" w:after="360"/>
                    <w:rPr>
                      <w:rFonts w:cstheme="minorHAnsi"/>
                      <w:bCs/>
                      <w:i/>
                      <w:iCs/>
                      <w:szCs w:val="28"/>
                    </w:rPr>
                  </w:pPr>
                  <w:r w:rsidRPr="00DD1ABD">
                    <w:rPr>
                      <w:rFonts w:cstheme="minorHAnsi"/>
                      <w:b w:val="0"/>
                      <w:bCs/>
                      <w:i/>
                      <w:iCs/>
                      <w:szCs w:val="28"/>
                    </w:rPr>
                    <w:t>Format</w:t>
                  </w:r>
                </w:p>
              </w:tc>
              <w:tc>
                <w:tcPr>
                  <w:tcW w:w="8835" w:type="dxa"/>
                  <w:shd w:val="clear" w:color="auto" w:fill="FFFFFF"/>
                  <w:tcMar>
                    <w:top w:w="0" w:type="dxa"/>
                    <w:left w:w="0" w:type="dxa"/>
                    <w:bottom w:w="0" w:type="dxa"/>
                    <w:right w:w="0" w:type="dxa"/>
                  </w:tcMar>
                  <w:hideMark/>
                </w:tcPr>
                <w:p w14:paraId="4CAD4559" w14:textId="77777777" w:rsidR="00EC6C5E" w:rsidRPr="00DD1ABD" w:rsidRDefault="00EC6C5E" w:rsidP="00EC6C5E">
                  <w:pPr>
                    <w:spacing w:before="360" w:after="360"/>
                    <w:rPr>
                      <w:rFonts w:cstheme="minorHAnsi"/>
                      <w:b w:val="0"/>
                      <w:i/>
                      <w:iCs/>
                      <w:szCs w:val="28"/>
                    </w:rPr>
                  </w:pPr>
                  <w:r w:rsidRPr="00DD1ABD">
                    <w:rPr>
                      <w:rFonts w:cstheme="minorHAnsi"/>
                      <w:i/>
                      <w:iCs/>
                      <w:szCs w:val="28"/>
                    </w:rPr>
                    <w:t>netCDF-4</w:t>
                  </w:r>
                </w:p>
              </w:tc>
            </w:tr>
            <w:tr w:rsidR="00EC6C5E" w:rsidRPr="00DD1ABD" w14:paraId="352FD3E1" w14:textId="77777777" w:rsidTr="009332FB">
              <w:tc>
                <w:tcPr>
                  <w:tcW w:w="2805" w:type="dxa"/>
                  <w:shd w:val="clear" w:color="auto" w:fill="FFFFFF"/>
                  <w:tcMar>
                    <w:top w:w="0" w:type="dxa"/>
                    <w:left w:w="0" w:type="dxa"/>
                    <w:bottom w:w="0" w:type="dxa"/>
                    <w:right w:w="0" w:type="dxa"/>
                  </w:tcMar>
                  <w:hideMark/>
                </w:tcPr>
                <w:p w14:paraId="7398D0CC" w14:textId="77777777" w:rsidR="00EC6C5E" w:rsidRPr="00DD1ABD" w:rsidRDefault="00EC6C5E" w:rsidP="00EC6C5E">
                  <w:pPr>
                    <w:spacing w:before="360" w:after="360"/>
                    <w:rPr>
                      <w:rFonts w:cstheme="minorHAnsi"/>
                      <w:bCs/>
                      <w:i/>
                      <w:iCs/>
                      <w:szCs w:val="28"/>
                    </w:rPr>
                  </w:pPr>
                  <w:r w:rsidRPr="00DD1ABD">
                    <w:rPr>
                      <w:rFonts w:cstheme="minorHAnsi"/>
                      <w:b w:val="0"/>
                      <w:bCs/>
                      <w:i/>
                      <w:iCs/>
                      <w:szCs w:val="28"/>
                    </w:rPr>
                    <w:t>Keyword(s)</w:t>
                  </w:r>
                </w:p>
              </w:tc>
              <w:tc>
                <w:tcPr>
                  <w:tcW w:w="8835" w:type="dxa"/>
                  <w:shd w:val="clear" w:color="auto" w:fill="FFFFFF"/>
                  <w:tcMar>
                    <w:top w:w="0" w:type="dxa"/>
                    <w:left w:w="0" w:type="dxa"/>
                    <w:bottom w:w="0" w:type="dxa"/>
                    <w:right w:w="0" w:type="dxa"/>
                  </w:tcMar>
                  <w:hideMark/>
                </w:tcPr>
                <w:p w14:paraId="488F1BF1" w14:textId="77777777" w:rsidR="00EC6C5E" w:rsidRPr="00DD1ABD" w:rsidRDefault="00EC6C5E" w:rsidP="00EC6C5E">
                  <w:pPr>
                    <w:spacing w:before="360" w:after="360"/>
                    <w:rPr>
                      <w:rFonts w:cstheme="minorHAnsi"/>
                      <w:b w:val="0"/>
                      <w:i/>
                      <w:iCs/>
                      <w:szCs w:val="28"/>
                    </w:rPr>
                  </w:pPr>
                  <w:r w:rsidRPr="00DD1ABD">
                    <w:rPr>
                      <w:rFonts w:cstheme="minorHAnsi"/>
                      <w:i/>
                      <w:iCs/>
                      <w:szCs w:val="28"/>
                    </w:rPr>
                    <w:t>GHRSST, SST, GOES16, G16, ABI, OSPO, STAR, v2.70, ACSPO</w:t>
                  </w:r>
                </w:p>
              </w:tc>
            </w:tr>
          </w:tbl>
          <w:p w14:paraId="06E024BA" w14:textId="77777777" w:rsidR="00EC6C5E" w:rsidRPr="00DD1ABD" w:rsidRDefault="00EC6C5E" w:rsidP="00EC6C5E">
            <w:pPr>
              <w:shd w:val="clear" w:color="auto" w:fill="FFFFFF"/>
              <w:rPr>
                <w:rFonts w:cstheme="minorHAnsi"/>
                <w:i/>
                <w:iCs/>
                <w:szCs w:val="28"/>
              </w:rPr>
            </w:pPr>
            <w:r w:rsidRPr="00DD1ABD">
              <w:rPr>
                <w:rFonts w:cstheme="minorHAnsi"/>
                <w:i/>
                <w:iCs/>
                <w:szCs w:val="28"/>
              </w:rPr>
              <w:t>Questions related to this dataset? Contact </w:t>
            </w:r>
            <w:hyperlink r:id="rId79" w:history="1">
              <w:r w:rsidRPr="00DD1ABD">
                <w:rPr>
                  <w:rStyle w:val="Hyperlink"/>
                  <w:rFonts w:cstheme="minorHAnsi"/>
                  <w:i/>
                  <w:iCs/>
                  <w:szCs w:val="28"/>
                </w:rPr>
                <w:t>podaac@podaac.jpl.nasa.gov</w:t>
              </w:r>
            </w:hyperlink>
          </w:p>
          <w:p w14:paraId="5FED99B5" w14:textId="77777777" w:rsidR="00EC6C5E" w:rsidRPr="00DD1ABD" w:rsidRDefault="00EC6C5E" w:rsidP="00EC6C5E">
            <w:pPr>
              <w:pStyle w:val="Content"/>
              <w:pBdr>
                <w:bottom w:val="single" w:sz="12" w:space="1" w:color="auto"/>
              </w:pBdr>
              <w:rPr>
                <w:rFonts w:cstheme="minorHAnsi"/>
                <w:i/>
                <w:iCs/>
                <w:szCs w:val="28"/>
              </w:rPr>
            </w:pPr>
          </w:p>
          <w:p w14:paraId="392EA00D" w14:textId="77777777" w:rsidR="00EC6C5E" w:rsidRPr="00484964" w:rsidRDefault="00EC6C5E" w:rsidP="00EC6C5E">
            <w:pPr>
              <w:pStyle w:val="NormalWeb"/>
              <w:shd w:val="clear" w:color="auto" w:fill="FFFFFF"/>
              <w:spacing w:before="0" w:after="0"/>
              <w:rPr>
                <w:rFonts w:asciiTheme="minorHAnsi" w:hAnsiTheme="minorHAnsi" w:cstheme="minorHAnsi"/>
                <w:color w:val="082A75" w:themeColor="text2"/>
                <w:sz w:val="28"/>
                <w:szCs w:val="28"/>
              </w:rPr>
            </w:pPr>
          </w:p>
          <w:p w14:paraId="4CBEF0C2" w14:textId="1D8FB5E3" w:rsidR="00EC6C5E" w:rsidRPr="00BB75BB" w:rsidRDefault="00EC6C5E" w:rsidP="004E33DE">
            <w:pPr>
              <w:pStyle w:val="Content"/>
              <w:numPr>
                <w:ilvl w:val="0"/>
                <w:numId w:val="14"/>
              </w:numPr>
              <w:rPr>
                <w:rFonts w:cstheme="minorHAnsi"/>
                <w:b/>
                <w:bCs/>
                <w:sz w:val="44"/>
                <w:szCs w:val="44"/>
              </w:rPr>
            </w:pPr>
            <w:r>
              <w:rPr>
                <w:rFonts w:cstheme="minorHAnsi"/>
                <w:b/>
                <w:bCs/>
                <w:sz w:val="44"/>
                <w:szCs w:val="44"/>
              </w:rPr>
              <w:t xml:space="preserve"> </w:t>
            </w:r>
            <w:r w:rsidRPr="00BB75BB">
              <w:rPr>
                <w:rFonts w:cstheme="minorHAnsi"/>
                <w:b/>
                <w:bCs/>
                <w:sz w:val="44"/>
                <w:szCs w:val="44"/>
              </w:rPr>
              <w:t>Bathymetry</w:t>
            </w:r>
          </w:p>
          <w:p w14:paraId="42B93BA8" w14:textId="0AA3746B" w:rsidR="007E2379" w:rsidRPr="00484964" w:rsidRDefault="007E2379" w:rsidP="007E2379">
            <w:pPr>
              <w:pStyle w:val="Content"/>
              <w:rPr>
                <w:rFonts w:cstheme="minorHAnsi"/>
                <w:szCs w:val="28"/>
              </w:rPr>
            </w:pPr>
            <w:r w:rsidRPr="00484964">
              <w:rPr>
                <w:rFonts w:cstheme="minorHAnsi"/>
                <w:szCs w:val="28"/>
              </w:rPr>
              <w:t xml:space="preserve">The bathymetry is a static </w:t>
            </w:r>
            <w:proofErr w:type="spellStart"/>
            <w:r w:rsidRPr="00484964">
              <w:rPr>
                <w:rFonts w:cstheme="minorHAnsi"/>
                <w:szCs w:val="28"/>
              </w:rPr>
              <w:t>netcdf</w:t>
            </w:r>
            <w:proofErr w:type="spellEnd"/>
            <w:r w:rsidRPr="00484964">
              <w:rPr>
                <w:rFonts w:cstheme="minorHAnsi"/>
                <w:szCs w:val="28"/>
              </w:rPr>
              <w:t xml:space="preserve"> file residing on the ocean cube server with data derived from the </w:t>
            </w:r>
            <w:r w:rsidR="005C7D82" w:rsidRPr="00484964">
              <w:rPr>
                <w:rFonts w:cstheme="minorHAnsi"/>
                <w:szCs w:val="28"/>
              </w:rPr>
              <w:t>NOAA Coastal Relief Model (CRM) Vol. 4.</w:t>
            </w:r>
          </w:p>
          <w:p w14:paraId="3BB5EFC8" w14:textId="5B2CFD99" w:rsidR="005C7D82" w:rsidRPr="00484964" w:rsidRDefault="005C7D82" w:rsidP="007E2379">
            <w:pPr>
              <w:pStyle w:val="Content"/>
              <w:pBdr>
                <w:bottom w:val="single" w:sz="12" w:space="1" w:color="auto"/>
              </w:pBdr>
              <w:rPr>
                <w:rFonts w:cstheme="minorHAnsi"/>
                <w:szCs w:val="28"/>
              </w:rPr>
            </w:pPr>
            <w:r w:rsidRPr="00484964">
              <w:rPr>
                <w:rFonts w:cstheme="minorHAnsi"/>
                <w:szCs w:val="28"/>
              </w:rPr>
              <w:t xml:space="preserve">On Sept </w:t>
            </w:r>
            <w:r w:rsidR="00783C37" w:rsidRPr="00484964">
              <w:rPr>
                <w:rFonts w:cstheme="minorHAnsi"/>
                <w:szCs w:val="28"/>
              </w:rPr>
              <w:t>1</w:t>
            </w:r>
            <w:r w:rsidRPr="00484964">
              <w:rPr>
                <w:rFonts w:cstheme="minorHAnsi"/>
                <w:szCs w:val="28"/>
              </w:rPr>
              <w:t>3, 202</w:t>
            </w:r>
            <w:r w:rsidR="00783C37" w:rsidRPr="00484964">
              <w:rPr>
                <w:rFonts w:cstheme="minorHAnsi"/>
                <w:szCs w:val="28"/>
              </w:rPr>
              <w:t>1</w:t>
            </w:r>
            <w:r w:rsidRPr="00484964">
              <w:rPr>
                <w:rFonts w:cstheme="minorHAnsi"/>
                <w:szCs w:val="28"/>
              </w:rPr>
              <w:t xml:space="preserve"> the following was taken from </w:t>
            </w:r>
            <w:hyperlink r:id="rId80" w:history="1">
              <w:r w:rsidRPr="00484964">
                <w:rPr>
                  <w:rStyle w:val="Hyperlink"/>
                  <w:rFonts w:cstheme="minorHAnsi"/>
                  <w:szCs w:val="28"/>
                </w:rPr>
                <w:t>https://www.ncei.noaa.gov/metadata/geoportal/rest/metadata/item/gov.noaa.ngdc.mgg.dem:309/html</w:t>
              </w:r>
            </w:hyperlink>
            <w:r w:rsidRPr="00484964">
              <w:rPr>
                <w:rFonts w:cstheme="minorHAnsi"/>
                <w:szCs w:val="28"/>
              </w:rPr>
              <w:t xml:space="preserve"> :</w:t>
            </w:r>
          </w:p>
          <w:p w14:paraId="058E0980" w14:textId="77777777" w:rsidR="005C7D82" w:rsidRPr="00484964" w:rsidRDefault="005C7D82" w:rsidP="007E2379">
            <w:pPr>
              <w:pStyle w:val="Content"/>
              <w:pBdr>
                <w:bottom w:val="single" w:sz="12" w:space="1" w:color="auto"/>
              </w:pBdr>
              <w:rPr>
                <w:rFonts w:cstheme="minorHAnsi"/>
                <w:szCs w:val="28"/>
              </w:rPr>
            </w:pPr>
          </w:p>
          <w:p w14:paraId="7E06BA4D" w14:textId="70216CA3" w:rsidR="005C7D82" w:rsidRPr="00484964" w:rsidRDefault="005C7D82" w:rsidP="007E2379">
            <w:pPr>
              <w:pStyle w:val="Content"/>
              <w:rPr>
                <w:rFonts w:cstheme="minorHAnsi"/>
                <w:szCs w:val="28"/>
              </w:rPr>
            </w:pPr>
          </w:p>
          <w:p w14:paraId="61775653" w14:textId="77777777" w:rsidR="005C7D82" w:rsidRPr="00484964" w:rsidRDefault="005C7D82" w:rsidP="005C7D82">
            <w:pPr>
              <w:pStyle w:val="Heading1"/>
              <w:shd w:val="clear" w:color="auto" w:fill="FFFFFF"/>
              <w:rPr>
                <w:rFonts w:asciiTheme="minorHAnsi" w:eastAsia="Times New Roman" w:hAnsiTheme="minorHAnsi" w:cstheme="minorHAnsi"/>
                <w:b w:val="0"/>
                <w:color w:val="082A75" w:themeColor="text2"/>
                <w:sz w:val="36"/>
                <w:szCs w:val="36"/>
                <w:lang w:val="en"/>
              </w:rPr>
            </w:pPr>
            <w:r w:rsidRPr="00484964">
              <w:rPr>
                <w:rFonts w:asciiTheme="minorHAnsi" w:hAnsiTheme="minorHAnsi" w:cstheme="minorHAnsi"/>
                <w:color w:val="082A75" w:themeColor="text2"/>
                <w:sz w:val="36"/>
                <w:szCs w:val="36"/>
                <w:lang w:val="en"/>
              </w:rPr>
              <w:t>U.S. Coastal Relief Model Vol.4 - Central Gulf of Mexico</w:t>
            </w:r>
          </w:p>
          <w:p w14:paraId="3A378DFC" w14:textId="1649432D" w:rsidR="005C7D82" w:rsidRPr="00484964" w:rsidRDefault="005C7D82" w:rsidP="005C7D82">
            <w:pPr>
              <w:shd w:val="clear" w:color="auto" w:fill="FFFFFF"/>
              <w:spacing w:line="300" w:lineRule="atLeast"/>
              <w:rPr>
                <w:rFonts w:cstheme="minorHAnsi"/>
                <w:color w:val="444444"/>
                <w:sz w:val="21"/>
                <w:szCs w:val="21"/>
                <w:lang w:val="en"/>
              </w:rPr>
            </w:pPr>
          </w:p>
          <w:p w14:paraId="004EE29A" w14:textId="13CE8DBC" w:rsidR="005C7D82" w:rsidRPr="00484964" w:rsidRDefault="005C7D82" w:rsidP="005C7D82">
            <w:pPr>
              <w:pBdr>
                <w:bottom w:val="single" w:sz="12" w:space="1" w:color="auto"/>
              </w:pBdr>
              <w:shd w:val="clear" w:color="auto" w:fill="FFFFFF"/>
              <w:spacing w:line="300" w:lineRule="atLeast"/>
              <w:rPr>
                <w:rFonts w:cstheme="minorHAnsi"/>
                <w:b w:val="0"/>
                <w:bCs/>
                <w:szCs w:val="28"/>
                <w:lang w:val="en"/>
              </w:rPr>
            </w:pPr>
            <w:r w:rsidRPr="00484964">
              <w:rPr>
                <w:rFonts w:cstheme="minorHAnsi"/>
                <w:b w:val="0"/>
                <w:bCs/>
                <w:szCs w:val="28"/>
                <w:lang w:val="en"/>
              </w:rPr>
              <w:t xml:space="preserve">NGDC's U.S. Coastal Relief Model (CRM) provides the first comprehensive view of the U.S. coastal zone integrating offshore bathymetry with land topography into a seamless representation of the coast. The CRM spans the U.S. East and West Coasts, the northern coast of the Gulf of Mexico, Puerto Rico, and Hawaii, reaching out to, and in places even beyond, the continental slope. Bathymetric and topographic data sources include: NGDC's NOS hydrographic surveys, multibeam bathymetry, and </w:t>
            </w:r>
            <w:proofErr w:type="spellStart"/>
            <w:r w:rsidRPr="00484964">
              <w:rPr>
                <w:rFonts w:cstheme="minorHAnsi"/>
                <w:b w:val="0"/>
                <w:bCs/>
                <w:szCs w:val="28"/>
                <w:lang w:val="en"/>
              </w:rPr>
              <w:t>trackline</w:t>
            </w:r>
            <w:proofErr w:type="spellEnd"/>
            <w:r w:rsidRPr="00484964">
              <w:rPr>
                <w:rFonts w:cstheme="minorHAnsi"/>
                <w:b w:val="0"/>
                <w:bCs/>
                <w:szCs w:val="28"/>
                <w:lang w:val="en"/>
              </w:rPr>
              <w:t xml:space="preserve"> bathymetry; the U.S. Geological Survey (USGS); and other federal government agencies and academic institutions. Bathymetric contours from the International Bathymetric Chart of the Caribbean Sea and the Gulf of Mexico project were also used. Digital elevation models (DEMs) of the Great Lakes, Southern Alaska, and high-resolution DEMs of U.S. coastal communities and territories are also available. </w:t>
            </w:r>
          </w:p>
          <w:p w14:paraId="762025E2" w14:textId="77777777" w:rsidR="005C7D82" w:rsidRPr="00484964" w:rsidRDefault="005C7D82" w:rsidP="005C7D82">
            <w:pPr>
              <w:pBdr>
                <w:bottom w:val="single" w:sz="12" w:space="1" w:color="auto"/>
              </w:pBdr>
              <w:shd w:val="clear" w:color="auto" w:fill="FFFFFF"/>
              <w:spacing w:line="300" w:lineRule="atLeast"/>
              <w:rPr>
                <w:rFonts w:cstheme="minorHAnsi"/>
                <w:b w:val="0"/>
                <w:bCs/>
                <w:szCs w:val="28"/>
                <w:lang w:val="en"/>
              </w:rPr>
            </w:pPr>
          </w:p>
          <w:p w14:paraId="6D898402" w14:textId="77777777" w:rsidR="005C7D82" w:rsidRPr="00484964" w:rsidRDefault="005C7D82" w:rsidP="007E2379">
            <w:pPr>
              <w:pStyle w:val="Content"/>
              <w:rPr>
                <w:rFonts w:cstheme="minorHAnsi"/>
                <w:szCs w:val="28"/>
              </w:rPr>
            </w:pPr>
          </w:p>
          <w:p w14:paraId="0FC69AB6" w14:textId="2CA091DC" w:rsidR="001E5114" w:rsidRPr="004E33DE" w:rsidRDefault="004E33DE" w:rsidP="004E33DE">
            <w:pPr>
              <w:pStyle w:val="Content"/>
              <w:numPr>
                <w:ilvl w:val="0"/>
                <w:numId w:val="14"/>
              </w:numPr>
              <w:rPr>
                <w:rFonts w:cstheme="minorHAnsi"/>
                <w:b/>
                <w:bCs/>
                <w:sz w:val="44"/>
                <w:szCs w:val="44"/>
              </w:rPr>
            </w:pPr>
            <w:r>
              <w:rPr>
                <w:rFonts w:cstheme="minorHAnsi"/>
                <w:b/>
                <w:bCs/>
                <w:sz w:val="44"/>
                <w:szCs w:val="44"/>
              </w:rPr>
              <w:t xml:space="preserve"> </w:t>
            </w:r>
            <w:r w:rsidR="001E5114" w:rsidRPr="004E33DE">
              <w:rPr>
                <w:rFonts w:cstheme="minorHAnsi"/>
                <w:b/>
                <w:bCs/>
                <w:sz w:val="44"/>
                <w:szCs w:val="44"/>
              </w:rPr>
              <w:t>Acoustics</w:t>
            </w:r>
          </w:p>
          <w:p w14:paraId="6B3888BB" w14:textId="1B2B6BEF" w:rsidR="009352F2" w:rsidRPr="00484964" w:rsidRDefault="009352F2" w:rsidP="00DF027C">
            <w:pPr>
              <w:pStyle w:val="Content"/>
              <w:pBdr>
                <w:bottom w:val="single" w:sz="12" w:space="1" w:color="auto"/>
              </w:pBdr>
              <w:rPr>
                <w:rFonts w:cstheme="minorHAnsi"/>
              </w:rPr>
            </w:pPr>
            <w:r w:rsidRPr="00484964">
              <w:rPr>
                <w:rFonts w:cstheme="minorHAnsi"/>
              </w:rPr>
              <w:t>The BELLHOP beam tracing model is run on demand by the user to predict transmission lo</w:t>
            </w:r>
            <w:r w:rsidR="00971C1F" w:rsidRPr="00484964">
              <w:rPr>
                <w:rFonts w:cstheme="minorHAnsi"/>
              </w:rPr>
              <w:t>ss across a selected transect. A Fortran-based version of the BELLHOP software is housed on a USM server. The input to the software includes bathymetry, model estimates of sound speed and source depth and frequency.</w:t>
            </w:r>
          </w:p>
          <w:p w14:paraId="6BD87368" w14:textId="7537D86A" w:rsidR="00F0664F" w:rsidRPr="00484964" w:rsidRDefault="00F0664F" w:rsidP="00DF027C">
            <w:pPr>
              <w:pStyle w:val="Content"/>
              <w:pBdr>
                <w:bottom w:val="single" w:sz="12" w:space="1" w:color="auto"/>
              </w:pBdr>
              <w:rPr>
                <w:rFonts w:cstheme="minorHAnsi"/>
              </w:rPr>
            </w:pPr>
            <w:r w:rsidRPr="00484964">
              <w:rPr>
                <w:rFonts w:cstheme="minorHAnsi"/>
              </w:rPr>
              <w:t xml:space="preserve">On </w:t>
            </w:r>
            <w:r w:rsidR="00AE1BA2">
              <w:rPr>
                <w:rFonts w:cstheme="minorHAnsi"/>
              </w:rPr>
              <w:t>July</w:t>
            </w:r>
            <w:r w:rsidRPr="00484964">
              <w:rPr>
                <w:rFonts w:cstheme="minorHAnsi"/>
              </w:rPr>
              <w:t xml:space="preserve"> </w:t>
            </w:r>
            <w:r w:rsidR="00783C37" w:rsidRPr="00484964">
              <w:rPr>
                <w:rFonts w:cstheme="minorHAnsi"/>
              </w:rPr>
              <w:t>1</w:t>
            </w:r>
            <w:r w:rsidR="00AE1BA2">
              <w:rPr>
                <w:rFonts w:cstheme="minorHAnsi"/>
              </w:rPr>
              <w:t>2</w:t>
            </w:r>
            <w:r w:rsidRPr="00484964">
              <w:rPr>
                <w:rFonts w:cstheme="minorHAnsi"/>
              </w:rPr>
              <w:t>, 202</w:t>
            </w:r>
            <w:r w:rsidR="00AE1BA2">
              <w:rPr>
                <w:rFonts w:cstheme="minorHAnsi"/>
              </w:rPr>
              <w:t>2</w:t>
            </w:r>
            <w:r w:rsidRPr="00484964">
              <w:rPr>
                <w:rFonts w:cstheme="minorHAnsi"/>
              </w:rPr>
              <w:t xml:space="preserve"> the following was taken from </w:t>
            </w:r>
            <w:hyperlink r:id="rId81" w:history="1">
              <w:r w:rsidR="00607048" w:rsidRPr="00484964">
                <w:rPr>
                  <w:rStyle w:val="Hyperlink"/>
                  <w:rFonts w:cstheme="minorHAnsi"/>
                  <w:lang w:val="en"/>
                </w:rPr>
                <w:t>http://www.siplab.fct.ualg.pt/models/bellhop/manual/node2.html</w:t>
              </w:r>
            </w:hyperlink>
            <w:r w:rsidR="00607048" w:rsidRPr="00484964">
              <w:rPr>
                <w:rStyle w:val="HTMLCite"/>
                <w:rFonts w:cstheme="minorHAnsi"/>
                <w:color w:val="082A75" w:themeColor="text2"/>
                <w:lang w:val="en"/>
              </w:rPr>
              <w:t xml:space="preserve"> </w:t>
            </w:r>
            <w:r w:rsidRPr="00484964">
              <w:rPr>
                <w:rStyle w:val="HTMLCite"/>
                <w:rFonts w:cstheme="minorHAnsi"/>
                <w:lang w:val="en"/>
              </w:rPr>
              <w:t>:</w:t>
            </w:r>
          </w:p>
          <w:p w14:paraId="4876FBE2" w14:textId="77777777" w:rsidR="002A3C81" w:rsidRPr="00484964" w:rsidRDefault="002A3C81" w:rsidP="00DF027C">
            <w:pPr>
              <w:pStyle w:val="Content"/>
              <w:rPr>
                <w:rFonts w:cstheme="minorHAnsi"/>
              </w:rPr>
            </w:pPr>
          </w:p>
          <w:p w14:paraId="7DFDAE77" w14:textId="77777777" w:rsidR="00607048" w:rsidRPr="00484964" w:rsidRDefault="00607048" w:rsidP="00DF027C">
            <w:pPr>
              <w:pStyle w:val="Content"/>
              <w:rPr>
                <w:rFonts w:cstheme="minorHAnsi"/>
                <w:b/>
                <w:bCs/>
              </w:rPr>
            </w:pPr>
            <w:r w:rsidRPr="00484964">
              <w:rPr>
                <w:rFonts w:cstheme="minorHAnsi"/>
                <w:b/>
                <w:bCs/>
              </w:rPr>
              <w:t>Introduction</w:t>
            </w:r>
          </w:p>
          <w:p w14:paraId="0478D200" w14:textId="23DD5B20" w:rsidR="001E5114" w:rsidRPr="00484964" w:rsidRDefault="001E5114" w:rsidP="00DF027C">
            <w:pPr>
              <w:pStyle w:val="Content"/>
              <w:rPr>
                <w:rFonts w:cstheme="minorHAnsi"/>
              </w:rPr>
            </w:pPr>
            <w:r w:rsidRPr="00484964">
              <w:rPr>
                <w:rFonts w:cstheme="minorHAnsi"/>
              </w:rPr>
              <w:t xml:space="preserve">Bellhop is a highly efficient ray tracing program, written in Fortran by Michael Porter as part of the Acoustic Toolbox (available at the website of the Ocean Acoustic Library). Bellhop is designed in order to perform two-dimensional acoustic ray tracing for a given sound speed profile c(z) or a given sound speed field </w:t>
            </w:r>
            <w:proofErr w:type="gramStart"/>
            <w:r w:rsidRPr="00484964">
              <w:rPr>
                <w:rFonts w:cstheme="minorHAnsi"/>
              </w:rPr>
              <w:t>c(</w:t>
            </w:r>
            <w:proofErr w:type="gramEnd"/>
            <w:r w:rsidRPr="00484964">
              <w:rPr>
                <w:rFonts w:cstheme="minorHAnsi"/>
              </w:rPr>
              <w:t>r, z), in ocean waveguides with flat or variable absorbing boundaries. Output options include ray coordinates, travel time, amplitude, eigenrays, acoustic pressure or transmission loss (either coherent, incoherent or semi-coherent). The calculation of acoustic pressure is based on the theory of Gaussian beams [1, 2], which can be applied using different approximations, namely:</w:t>
            </w:r>
          </w:p>
          <w:p w14:paraId="5F1EB234" w14:textId="77777777" w:rsidR="001E5114" w:rsidRPr="00484964" w:rsidRDefault="001E5114" w:rsidP="00DF027C">
            <w:pPr>
              <w:pStyle w:val="Content"/>
              <w:rPr>
                <w:rFonts w:cstheme="minorHAnsi"/>
              </w:rPr>
            </w:pPr>
            <w:r w:rsidRPr="00484964">
              <w:rPr>
                <w:rFonts w:cstheme="minorHAnsi"/>
              </w:rPr>
              <w:t xml:space="preserve"> • geometric beams (the default option) [3];</w:t>
            </w:r>
          </w:p>
          <w:p w14:paraId="2ECEF2A1" w14:textId="77777777" w:rsidR="001E5114" w:rsidRPr="00484964" w:rsidRDefault="001E5114" w:rsidP="00DF027C">
            <w:pPr>
              <w:pStyle w:val="Content"/>
              <w:rPr>
                <w:rFonts w:cstheme="minorHAnsi"/>
              </w:rPr>
            </w:pPr>
            <w:r w:rsidRPr="00484964">
              <w:rPr>
                <w:rFonts w:cstheme="minorHAnsi"/>
              </w:rPr>
              <w:t xml:space="preserve"> • beams with ray-centered coordinates;</w:t>
            </w:r>
          </w:p>
          <w:p w14:paraId="427FB67A" w14:textId="77777777" w:rsidR="001E5114" w:rsidRPr="00484964" w:rsidRDefault="001E5114" w:rsidP="00DF027C">
            <w:pPr>
              <w:pStyle w:val="Content"/>
              <w:rPr>
                <w:rFonts w:cstheme="minorHAnsi"/>
              </w:rPr>
            </w:pPr>
            <w:r w:rsidRPr="00484964">
              <w:rPr>
                <w:rFonts w:cstheme="minorHAnsi"/>
              </w:rPr>
              <w:t xml:space="preserve"> • beams with Cartesian coordinates;</w:t>
            </w:r>
          </w:p>
          <w:p w14:paraId="5DC2A542" w14:textId="6B3745DA" w:rsidR="001E5114" w:rsidRPr="00484964" w:rsidRDefault="001E5114" w:rsidP="00DF027C">
            <w:pPr>
              <w:pStyle w:val="Content"/>
              <w:rPr>
                <w:rFonts w:cstheme="minorHAnsi"/>
              </w:rPr>
            </w:pPr>
            <w:r w:rsidRPr="00484964">
              <w:rPr>
                <w:rFonts w:cstheme="minorHAnsi"/>
              </w:rPr>
              <w:t xml:space="preserve"> • Gaussian ray </w:t>
            </w:r>
            <w:proofErr w:type="spellStart"/>
            <w:r w:rsidRPr="00484964">
              <w:rPr>
                <w:rFonts w:cstheme="minorHAnsi"/>
              </w:rPr>
              <w:t>bundless</w:t>
            </w:r>
            <w:proofErr w:type="spellEnd"/>
            <w:r w:rsidRPr="00484964">
              <w:rPr>
                <w:rFonts w:cstheme="minorHAnsi"/>
              </w:rPr>
              <w:t xml:space="preserve"> approximation [4]. </w:t>
            </w:r>
          </w:p>
          <w:p w14:paraId="49E9B99E" w14:textId="77777777" w:rsidR="001E5114" w:rsidRPr="00484964" w:rsidRDefault="001E5114" w:rsidP="00DF027C">
            <w:pPr>
              <w:pStyle w:val="Content"/>
              <w:rPr>
                <w:rFonts w:cstheme="minorHAnsi"/>
              </w:rPr>
            </w:pPr>
          </w:p>
          <w:p w14:paraId="218AB04F" w14:textId="77777777" w:rsidR="001E5114" w:rsidRPr="00484964" w:rsidRDefault="001E5114" w:rsidP="00DF027C">
            <w:pPr>
              <w:pStyle w:val="Content"/>
              <w:rPr>
                <w:rFonts w:cstheme="minorHAnsi"/>
                <w:b/>
                <w:bCs/>
              </w:rPr>
            </w:pPr>
            <w:r w:rsidRPr="00484964">
              <w:rPr>
                <w:rFonts w:cstheme="minorHAnsi"/>
                <w:b/>
                <w:bCs/>
              </w:rPr>
              <w:t xml:space="preserve">References </w:t>
            </w:r>
          </w:p>
          <w:p w14:paraId="0A2F9AB7" w14:textId="1FF55355" w:rsidR="001E5114" w:rsidRPr="00484964" w:rsidRDefault="001E5114" w:rsidP="00DF027C">
            <w:pPr>
              <w:pStyle w:val="Content"/>
              <w:rPr>
                <w:rFonts w:cstheme="minorHAnsi"/>
              </w:rPr>
            </w:pPr>
            <w:r w:rsidRPr="00484964">
              <w:rPr>
                <w:rFonts w:cstheme="minorHAnsi"/>
              </w:rPr>
              <w:t xml:space="preserve">[1] Porter M.B. and Bucker H.P. Gaussian beam tracing for computing ocean acoustic fields. J. </w:t>
            </w:r>
            <w:proofErr w:type="spellStart"/>
            <w:r w:rsidRPr="00484964">
              <w:rPr>
                <w:rFonts w:cstheme="minorHAnsi"/>
              </w:rPr>
              <w:t>Acoust</w:t>
            </w:r>
            <w:proofErr w:type="spellEnd"/>
            <w:r w:rsidRPr="00484964">
              <w:rPr>
                <w:rFonts w:cstheme="minorHAnsi"/>
              </w:rPr>
              <w:t xml:space="preserve">. Soc. America, 82(4):1349–1359, 1987. </w:t>
            </w:r>
          </w:p>
          <w:p w14:paraId="359613AC" w14:textId="77777777" w:rsidR="001E5114" w:rsidRPr="00484964" w:rsidRDefault="001E5114" w:rsidP="00DF027C">
            <w:pPr>
              <w:pStyle w:val="Content"/>
              <w:rPr>
                <w:rFonts w:cstheme="minorHAnsi"/>
              </w:rPr>
            </w:pPr>
            <w:r w:rsidRPr="00484964">
              <w:rPr>
                <w:rFonts w:cstheme="minorHAnsi"/>
              </w:rPr>
              <w:t xml:space="preserve">[2] Jensen F., </w:t>
            </w:r>
            <w:proofErr w:type="spellStart"/>
            <w:r w:rsidRPr="00484964">
              <w:rPr>
                <w:rFonts w:cstheme="minorHAnsi"/>
              </w:rPr>
              <w:t>Kuperman</w:t>
            </w:r>
            <w:proofErr w:type="spellEnd"/>
            <w:r w:rsidRPr="00484964">
              <w:rPr>
                <w:rFonts w:cstheme="minorHAnsi"/>
              </w:rPr>
              <w:t xml:space="preserve"> W., Porter M., and Schmidt H. Computational Ocean Acoustics. AIP Series in Modern Acoustics and Signal Processing, New York, 1994. </w:t>
            </w:r>
          </w:p>
          <w:p w14:paraId="0931494B" w14:textId="77777777" w:rsidR="001E5114" w:rsidRPr="00484964" w:rsidRDefault="001E5114" w:rsidP="00DF027C">
            <w:pPr>
              <w:pStyle w:val="Content"/>
              <w:rPr>
                <w:rFonts w:cstheme="minorHAnsi"/>
              </w:rPr>
            </w:pPr>
            <w:r w:rsidRPr="00484964">
              <w:rPr>
                <w:rFonts w:cstheme="minorHAnsi"/>
              </w:rPr>
              <w:t xml:space="preserve">[3] Porter M. B. and Liu Y-C. Finite-Element Ray Tracing. In Theoretical and Computational Acoustics, Vol. 2, World Scientific Publishing Co., 1994. </w:t>
            </w:r>
          </w:p>
          <w:p w14:paraId="6EB68174" w14:textId="77777777" w:rsidR="00AE1BA2" w:rsidRDefault="001E5114" w:rsidP="00DF027C">
            <w:pPr>
              <w:pStyle w:val="Content"/>
              <w:rPr>
                <w:rFonts w:cstheme="minorHAnsi"/>
              </w:rPr>
            </w:pPr>
            <w:r w:rsidRPr="00484964">
              <w:rPr>
                <w:rFonts w:cstheme="minorHAnsi"/>
              </w:rPr>
              <w:t xml:space="preserve">[4] Weinberg H. and Keenan R.E. Gaussian ray </w:t>
            </w:r>
            <w:proofErr w:type="spellStart"/>
            <w:r w:rsidRPr="00484964">
              <w:rPr>
                <w:rFonts w:cstheme="minorHAnsi"/>
              </w:rPr>
              <w:t>bundless</w:t>
            </w:r>
            <w:proofErr w:type="spellEnd"/>
            <w:r w:rsidRPr="00484964">
              <w:rPr>
                <w:rFonts w:cstheme="minorHAnsi"/>
              </w:rPr>
              <w:t xml:space="preserve"> for modeling </w:t>
            </w:r>
            <w:proofErr w:type="spellStart"/>
            <w:r w:rsidRPr="00484964">
              <w:rPr>
                <w:rFonts w:cstheme="minorHAnsi"/>
              </w:rPr>
              <w:t>highfrequency</w:t>
            </w:r>
            <w:proofErr w:type="spellEnd"/>
            <w:r w:rsidRPr="00484964">
              <w:rPr>
                <w:rFonts w:cstheme="minorHAnsi"/>
              </w:rPr>
              <w:t xml:space="preserve"> propagation loss under shallow-water conditions. J. </w:t>
            </w:r>
            <w:proofErr w:type="spellStart"/>
            <w:r w:rsidRPr="00484964">
              <w:rPr>
                <w:rFonts w:cstheme="minorHAnsi"/>
              </w:rPr>
              <w:t>Acoust</w:t>
            </w:r>
            <w:proofErr w:type="spellEnd"/>
            <w:r w:rsidRPr="00484964">
              <w:rPr>
                <w:rFonts w:cstheme="minorHAnsi"/>
              </w:rPr>
              <w:t xml:space="preserve">. Soc. America, 100(3):1421–1431, September 1996. </w:t>
            </w:r>
          </w:p>
          <w:p w14:paraId="228B6843" w14:textId="77777777" w:rsidR="00AE1BA2" w:rsidRPr="004C35A9" w:rsidRDefault="00AE1BA2" w:rsidP="00AE1BA2">
            <w:pPr>
              <w:pStyle w:val="Content"/>
              <w:rPr>
                <w:rFonts w:cstheme="minorHAnsi"/>
                <w:szCs w:val="28"/>
              </w:rPr>
            </w:pPr>
            <w:r w:rsidRPr="004C35A9">
              <w:rPr>
                <w:szCs w:val="28"/>
              </w:rPr>
              <w:t xml:space="preserve">[5] Porter M. </w:t>
            </w:r>
            <w:r w:rsidRPr="004C35A9">
              <w:rPr>
                <w:rStyle w:val="Emphasis"/>
                <w:szCs w:val="28"/>
              </w:rPr>
              <w:t>The KRAKEN normal mode program</w:t>
            </w:r>
            <w:r w:rsidRPr="004C35A9">
              <w:rPr>
                <w:szCs w:val="28"/>
              </w:rPr>
              <w:t>. SACLANT UNDERSEA RESEARCH (memorandum), San Bartolomeo, Italy, 1991.</w:t>
            </w:r>
          </w:p>
          <w:p w14:paraId="61E17D29" w14:textId="77777777" w:rsidR="00AE1BA2" w:rsidRDefault="00AE1BA2" w:rsidP="00DF027C">
            <w:pPr>
              <w:pStyle w:val="Content"/>
              <w:rPr>
                <w:rFonts w:cstheme="minorHAnsi"/>
              </w:rPr>
            </w:pPr>
          </w:p>
          <w:p w14:paraId="2AE14E86" w14:textId="167096A2" w:rsidR="001E5114" w:rsidRPr="00484964" w:rsidRDefault="001E5114" w:rsidP="00DF027C">
            <w:pPr>
              <w:pStyle w:val="Content"/>
              <w:rPr>
                <w:rFonts w:cstheme="minorHAnsi"/>
              </w:rPr>
            </w:pPr>
          </w:p>
          <w:p w14:paraId="255F41B7" w14:textId="6AF3889D" w:rsidR="0010644B" w:rsidRPr="00484964" w:rsidRDefault="0010644B" w:rsidP="00DF027C">
            <w:pPr>
              <w:pStyle w:val="Content"/>
              <w:rPr>
                <w:rFonts w:cstheme="minorHAnsi"/>
              </w:rPr>
            </w:pPr>
          </w:p>
          <w:p w14:paraId="0D833FD1" w14:textId="02B07A91" w:rsidR="00AE1BA2" w:rsidRPr="00A700F5" w:rsidRDefault="004E33DE" w:rsidP="004E33DE">
            <w:pPr>
              <w:pStyle w:val="Content"/>
              <w:numPr>
                <w:ilvl w:val="0"/>
                <w:numId w:val="14"/>
              </w:numPr>
              <w:rPr>
                <w:rFonts w:cstheme="minorHAnsi"/>
                <w:b/>
                <w:bCs/>
                <w:sz w:val="44"/>
                <w:szCs w:val="44"/>
              </w:rPr>
            </w:pPr>
            <w:r>
              <w:rPr>
                <w:rFonts w:cstheme="minorHAnsi"/>
                <w:b/>
                <w:bCs/>
                <w:sz w:val="44"/>
                <w:szCs w:val="44"/>
              </w:rPr>
              <w:t xml:space="preserve"> </w:t>
            </w:r>
            <w:r w:rsidR="00AE1BA2" w:rsidRPr="00A700F5">
              <w:rPr>
                <w:rFonts w:cstheme="minorHAnsi"/>
                <w:b/>
                <w:bCs/>
                <w:sz w:val="44"/>
                <w:szCs w:val="44"/>
              </w:rPr>
              <w:t>In Situ Moorings/Reference Points</w:t>
            </w:r>
          </w:p>
          <w:p w14:paraId="7F33E939" w14:textId="77777777" w:rsidR="00AE1BA2" w:rsidRPr="00BB75BB" w:rsidRDefault="00AE1BA2" w:rsidP="00AE1BA2">
            <w:pPr>
              <w:pStyle w:val="Content"/>
              <w:rPr>
                <w:rFonts w:cstheme="minorHAnsi"/>
              </w:rPr>
            </w:pPr>
            <w:r w:rsidRPr="00BB75BB">
              <w:rPr>
                <w:rFonts w:cstheme="minorHAnsi"/>
              </w:rPr>
              <w:t>Regional reference point locations are mapped to model displays. At each location, the model estimate for that reference point is provided. The Cube does not download these data directly. To obtain reference point data, a link to the associated website for the reference point is provided on the displayed map. Below is a sample of reference points used in the USM test range.</w:t>
            </w:r>
          </w:p>
          <w:p w14:paraId="058727AC" w14:textId="77777777" w:rsidR="00AE1BA2" w:rsidRPr="00BB75BB" w:rsidRDefault="00AE1BA2" w:rsidP="00AE1BA2">
            <w:pPr>
              <w:pStyle w:val="Content"/>
              <w:rPr>
                <w:rFonts w:cstheme="minorHAnsi"/>
              </w:rPr>
            </w:pPr>
          </w:p>
          <w:p w14:paraId="2D099D9E" w14:textId="77777777" w:rsidR="00AE1BA2" w:rsidRPr="00484964" w:rsidRDefault="00AE1BA2" w:rsidP="00AE1BA2">
            <w:pPr>
              <w:pStyle w:val="Content"/>
              <w:rPr>
                <w:rFonts w:cstheme="minorHAnsi"/>
              </w:rPr>
            </w:pPr>
          </w:p>
          <w:p w14:paraId="64F08FB6" w14:textId="77777777" w:rsidR="00AE1BA2" w:rsidRPr="00484964" w:rsidRDefault="00AE1BA2" w:rsidP="00AE1BA2">
            <w:pPr>
              <w:pStyle w:val="Content"/>
              <w:rPr>
                <w:rFonts w:cstheme="minorHAnsi"/>
              </w:rPr>
            </w:pPr>
          </w:p>
          <w:tbl>
            <w:tblPr>
              <w:tblStyle w:val="TableGrid"/>
              <w:tblW w:w="0" w:type="auto"/>
              <w:tblLook w:val="04A0" w:firstRow="1" w:lastRow="0" w:firstColumn="1" w:lastColumn="0" w:noHBand="0" w:noVBand="1"/>
            </w:tblPr>
            <w:tblGrid>
              <w:gridCol w:w="1854"/>
              <w:gridCol w:w="2196"/>
              <w:gridCol w:w="1482"/>
              <w:gridCol w:w="3010"/>
              <w:gridCol w:w="1447"/>
            </w:tblGrid>
            <w:tr w:rsidR="00AE1BA2" w:rsidRPr="00484964" w14:paraId="44CF30E4" w14:textId="77777777" w:rsidTr="009332FB">
              <w:tc>
                <w:tcPr>
                  <w:tcW w:w="1854" w:type="dxa"/>
                  <w:shd w:val="clear" w:color="auto" w:fill="D9D9D9" w:themeFill="background1" w:themeFillShade="D9"/>
                </w:tcPr>
                <w:p w14:paraId="7BC626BC" w14:textId="77777777" w:rsidR="00AE1BA2" w:rsidRPr="00484964" w:rsidRDefault="00AE1BA2" w:rsidP="00AE1BA2">
                  <w:pPr>
                    <w:pStyle w:val="Content"/>
                    <w:rPr>
                      <w:rFonts w:cstheme="minorHAnsi"/>
                    </w:rPr>
                  </w:pPr>
                  <w:r w:rsidRPr="00484964">
                    <w:rPr>
                      <w:rFonts w:cstheme="minorHAnsi"/>
                    </w:rPr>
                    <w:t>Name</w:t>
                  </w:r>
                </w:p>
              </w:tc>
              <w:tc>
                <w:tcPr>
                  <w:tcW w:w="2196" w:type="dxa"/>
                  <w:shd w:val="clear" w:color="auto" w:fill="D9D9D9" w:themeFill="background1" w:themeFillShade="D9"/>
                </w:tcPr>
                <w:p w14:paraId="7BC8F088" w14:textId="77777777" w:rsidR="00AE1BA2" w:rsidRPr="00484964" w:rsidRDefault="00AE1BA2" w:rsidP="00AE1BA2">
                  <w:pPr>
                    <w:pStyle w:val="Content"/>
                    <w:rPr>
                      <w:rFonts w:cstheme="minorHAnsi"/>
                    </w:rPr>
                  </w:pPr>
                  <w:r w:rsidRPr="00484964">
                    <w:rPr>
                      <w:rFonts w:cstheme="minorHAnsi"/>
                    </w:rPr>
                    <w:t>Source</w:t>
                  </w:r>
                </w:p>
              </w:tc>
              <w:tc>
                <w:tcPr>
                  <w:tcW w:w="1482" w:type="dxa"/>
                  <w:shd w:val="clear" w:color="auto" w:fill="D9D9D9" w:themeFill="background1" w:themeFillShade="D9"/>
                </w:tcPr>
                <w:p w14:paraId="66C08385" w14:textId="77777777" w:rsidR="00AE1BA2" w:rsidRPr="00484964" w:rsidRDefault="00AE1BA2" w:rsidP="00AE1BA2">
                  <w:pPr>
                    <w:pStyle w:val="Content"/>
                    <w:rPr>
                      <w:rFonts w:cstheme="minorHAnsi"/>
                    </w:rPr>
                  </w:pPr>
                  <w:r w:rsidRPr="00484964">
                    <w:rPr>
                      <w:rFonts w:cstheme="minorHAnsi"/>
                    </w:rPr>
                    <w:t>Type</w:t>
                  </w:r>
                </w:p>
              </w:tc>
              <w:tc>
                <w:tcPr>
                  <w:tcW w:w="3010" w:type="dxa"/>
                  <w:shd w:val="clear" w:color="auto" w:fill="D9D9D9" w:themeFill="background1" w:themeFillShade="D9"/>
                </w:tcPr>
                <w:p w14:paraId="028277BC" w14:textId="77777777" w:rsidR="00AE1BA2" w:rsidRPr="00484964" w:rsidRDefault="00AE1BA2" w:rsidP="00AE1BA2">
                  <w:pPr>
                    <w:pStyle w:val="Content"/>
                    <w:rPr>
                      <w:rFonts w:cstheme="minorHAnsi"/>
                    </w:rPr>
                  </w:pPr>
                  <w:r w:rsidRPr="00484964">
                    <w:rPr>
                      <w:rFonts w:cstheme="minorHAnsi"/>
                    </w:rPr>
                    <w:t>Measurements</w:t>
                  </w:r>
                </w:p>
                <w:p w14:paraId="623828C8" w14:textId="77777777" w:rsidR="00AE1BA2" w:rsidRPr="00484964" w:rsidRDefault="00AE1BA2" w:rsidP="00AE1BA2">
                  <w:pPr>
                    <w:pStyle w:val="Content"/>
                    <w:rPr>
                      <w:rFonts w:cstheme="minorHAnsi"/>
                    </w:rPr>
                  </w:pPr>
                  <w:r w:rsidRPr="00484964">
                    <w:rPr>
                      <w:rFonts w:cstheme="minorHAnsi"/>
                    </w:rPr>
                    <w:t>Available</w:t>
                  </w:r>
                </w:p>
              </w:tc>
              <w:tc>
                <w:tcPr>
                  <w:tcW w:w="1447" w:type="dxa"/>
                  <w:shd w:val="clear" w:color="auto" w:fill="D9D9D9" w:themeFill="background1" w:themeFillShade="D9"/>
                </w:tcPr>
                <w:p w14:paraId="1F81776C" w14:textId="77777777" w:rsidR="00AE1BA2" w:rsidRPr="00484964" w:rsidRDefault="00AE1BA2" w:rsidP="00AE1BA2">
                  <w:pPr>
                    <w:pStyle w:val="Content"/>
                    <w:rPr>
                      <w:rFonts w:cstheme="minorHAnsi"/>
                    </w:rPr>
                  </w:pPr>
                  <w:r w:rsidRPr="00484964">
                    <w:rPr>
                      <w:rFonts w:cstheme="minorHAnsi"/>
                    </w:rPr>
                    <w:t>Frequency</w:t>
                  </w:r>
                  <w:r w:rsidRPr="00484964">
                    <w:rPr>
                      <w:rFonts w:cstheme="minorHAnsi"/>
                    </w:rPr>
                    <w:tab/>
                  </w:r>
                </w:p>
              </w:tc>
            </w:tr>
            <w:tr w:rsidR="00AE1BA2" w:rsidRPr="00484964" w14:paraId="387EF690" w14:textId="77777777" w:rsidTr="009332FB">
              <w:tc>
                <w:tcPr>
                  <w:tcW w:w="1854" w:type="dxa"/>
                  <w:shd w:val="clear" w:color="auto" w:fill="FFFFCC"/>
                  <w:vAlign w:val="center"/>
                </w:tcPr>
                <w:p w14:paraId="5B937FAE" w14:textId="77777777" w:rsidR="00AE1BA2" w:rsidRPr="00484964" w:rsidRDefault="00AE1BA2" w:rsidP="00AE1BA2">
                  <w:pPr>
                    <w:pStyle w:val="Content"/>
                    <w:rPr>
                      <w:rFonts w:cstheme="minorHAnsi"/>
                      <w:sz w:val="24"/>
                    </w:rPr>
                  </w:pPr>
                  <w:r w:rsidRPr="00484964">
                    <w:rPr>
                      <w:rFonts w:cstheme="minorHAnsi"/>
                      <w:sz w:val="24"/>
                    </w:rPr>
                    <w:t>USMR1</w:t>
                  </w:r>
                </w:p>
              </w:tc>
              <w:tc>
                <w:tcPr>
                  <w:tcW w:w="2196" w:type="dxa"/>
                  <w:shd w:val="clear" w:color="auto" w:fill="FFFFCC"/>
                </w:tcPr>
                <w:p w14:paraId="449622C8" w14:textId="77777777" w:rsidR="00AE1BA2" w:rsidRPr="00484964" w:rsidRDefault="00AE1BA2" w:rsidP="00AE1BA2">
                  <w:pPr>
                    <w:pStyle w:val="Content"/>
                    <w:rPr>
                      <w:rFonts w:cstheme="minorHAnsi"/>
                      <w:sz w:val="24"/>
                    </w:rPr>
                  </w:pPr>
                  <w:r w:rsidRPr="00484964">
                    <w:rPr>
                      <w:rFonts w:cstheme="minorHAnsi"/>
                      <w:sz w:val="24"/>
                    </w:rPr>
                    <w:t>USM Instruments</w:t>
                  </w:r>
                </w:p>
              </w:tc>
              <w:tc>
                <w:tcPr>
                  <w:tcW w:w="1482" w:type="dxa"/>
                  <w:shd w:val="clear" w:color="auto" w:fill="FFFFCC"/>
                  <w:vAlign w:val="center"/>
                </w:tcPr>
                <w:p w14:paraId="4EC13410" w14:textId="77777777" w:rsidR="00AE1BA2" w:rsidRPr="00484964" w:rsidRDefault="00AE1BA2" w:rsidP="00AE1BA2">
                  <w:pPr>
                    <w:pStyle w:val="Content"/>
                    <w:rPr>
                      <w:rFonts w:cstheme="minorHAnsi"/>
                      <w:sz w:val="24"/>
                    </w:rPr>
                  </w:pPr>
                  <w:r w:rsidRPr="00484964">
                    <w:rPr>
                      <w:rFonts w:cstheme="minorHAnsi"/>
                      <w:sz w:val="24"/>
                    </w:rPr>
                    <w:t>Viking</w:t>
                  </w:r>
                </w:p>
              </w:tc>
              <w:tc>
                <w:tcPr>
                  <w:tcW w:w="3010" w:type="dxa"/>
                  <w:shd w:val="clear" w:color="auto" w:fill="FFFFCC"/>
                </w:tcPr>
                <w:p w14:paraId="64F728BF" w14:textId="77777777" w:rsidR="00AE1BA2" w:rsidRPr="00484964" w:rsidRDefault="00AE1BA2" w:rsidP="00AE1BA2">
                  <w:pPr>
                    <w:pStyle w:val="Content"/>
                    <w:rPr>
                      <w:rFonts w:cstheme="minorHAnsi"/>
                      <w:sz w:val="24"/>
                    </w:rPr>
                  </w:pPr>
                  <w:r w:rsidRPr="00484964">
                    <w:rPr>
                      <w:rFonts w:cstheme="minorHAnsi"/>
                      <w:sz w:val="24"/>
                    </w:rPr>
                    <w:t>CTD, currents, waves, meteorology</w:t>
                  </w:r>
                </w:p>
              </w:tc>
              <w:tc>
                <w:tcPr>
                  <w:tcW w:w="1447" w:type="dxa"/>
                  <w:shd w:val="clear" w:color="auto" w:fill="FFFFCC"/>
                </w:tcPr>
                <w:p w14:paraId="78E3068B" w14:textId="77777777" w:rsidR="00AE1BA2" w:rsidRPr="00484964" w:rsidRDefault="00AE1BA2" w:rsidP="00AE1BA2">
                  <w:pPr>
                    <w:pStyle w:val="Content"/>
                    <w:rPr>
                      <w:rFonts w:cstheme="minorHAnsi"/>
                      <w:sz w:val="24"/>
                    </w:rPr>
                  </w:pPr>
                  <w:r w:rsidRPr="00484964">
                    <w:rPr>
                      <w:rFonts w:cstheme="minorHAnsi"/>
                      <w:sz w:val="24"/>
                    </w:rPr>
                    <w:t xml:space="preserve">15 </w:t>
                  </w:r>
                  <w:proofErr w:type="gramStart"/>
                  <w:r w:rsidRPr="00484964">
                    <w:rPr>
                      <w:rFonts w:cstheme="minorHAnsi"/>
                      <w:sz w:val="24"/>
                    </w:rPr>
                    <w:t>minute</w:t>
                  </w:r>
                  <w:proofErr w:type="gramEnd"/>
                </w:p>
              </w:tc>
            </w:tr>
            <w:tr w:rsidR="00AE1BA2" w:rsidRPr="00484964" w14:paraId="52AF659C" w14:textId="77777777" w:rsidTr="009332FB">
              <w:tc>
                <w:tcPr>
                  <w:tcW w:w="1854" w:type="dxa"/>
                  <w:shd w:val="clear" w:color="auto" w:fill="FFFFCC"/>
                  <w:vAlign w:val="center"/>
                </w:tcPr>
                <w:p w14:paraId="79C5B3B9" w14:textId="77777777" w:rsidR="00AE1BA2" w:rsidRPr="00484964" w:rsidRDefault="00AE1BA2" w:rsidP="00AE1BA2">
                  <w:pPr>
                    <w:pStyle w:val="Content"/>
                    <w:rPr>
                      <w:rFonts w:cstheme="minorHAnsi"/>
                      <w:sz w:val="24"/>
                    </w:rPr>
                  </w:pPr>
                  <w:r w:rsidRPr="00484964">
                    <w:rPr>
                      <w:rFonts w:cstheme="minorHAnsi"/>
                      <w:sz w:val="24"/>
                    </w:rPr>
                    <w:t>WYCM6</w:t>
                  </w:r>
                </w:p>
              </w:tc>
              <w:tc>
                <w:tcPr>
                  <w:tcW w:w="2196" w:type="dxa"/>
                  <w:shd w:val="clear" w:color="auto" w:fill="FFFFCC"/>
                </w:tcPr>
                <w:p w14:paraId="308CB000" w14:textId="77777777" w:rsidR="00AE1BA2" w:rsidRPr="00484964" w:rsidRDefault="00AE1BA2" w:rsidP="00AE1BA2">
                  <w:pPr>
                    <w:pStyle w:val="Content"/>
                    <w:rPr>
                      <w:rFonts w:cstheme="minorHAnsi"/>
                      <w:sz w:val="24"/>
                    </w:rPr>
                  </w:pPr>
                  <w:r w:rsidRPr="00484964">
                    <w:rPr>
                      <w:rFonts w:cstheme="minorHAnsi"/>
                      <w:sz w:val="24"/>
                    </w:rPr>
                    <w:t>ndbc.noaa.gov</w:t>
                  </w:r>
                </w:p>
              </w:tc>
              <w:tc>
                <w:tcPr>
                  <w:tcW w:w="1482" w:type="dxa"/>
                  <w:shd w:val="clear" w:color="auto" w:fill="FFFFCC"/>
                  <w:vAlign w:val="center"/>
                </w:tcPr>
                <w:p w14:paraId="2048CA24" w14:textId="77777777" w:rsidR="00AE1BA2" w:rsidRPr="00484964" w:rsidRDefault="00AE1BA2" w:rsidP="00AE1BA2">
                  <w:pPr>
                    <w:pStyle w:val="Content"/>
                    <w:rPr>
                      <w:rFonts w:cstheme="minorHAnsi"/>
                      <w:sz w:val="24"/>
                    </w:rPr>
                  </w:pPr>
                  <w:r w:rsidRPr="00484964">
                    <w:rPr>
                      <w:rFonts w:cstheme="minorHAnsi"/>
                      <w:sz w:val="24"/>
                    </w:rPr>
                    <w:t>station</w:t>
                  </w:r>
                </w:p>
              </w:tc>
              <w:tc>
                <w:tcPr>
                  <w:tcW w:w="3010" w:type="dxa"/>
                  <w:shd w:val="clear" w:color="auto" w:fill="FFFFCC"/>
                </w:tcPr>
                <w:p w14:paraId="237F8E43" w14:textId="77777777" w:rsidR="00AE1BA2" w:rsidRPr="00484964" w:rsidRDefault="00AE1BA2" w:rsidP="00AE1BA2">
                  <w:pPr>
                    <w:pStyle w:val="Content"/>
                    <w:rPr>
                      <w:rFonts w:cstheme="minorHAnsi"/>
                      <w:sz w:val="24"/>
                    </w:rPr>
                  </w:pPr>
                  <w:r w:rsidRPr="00484964">
                    <w:rPr>
                      <w:rFonts w:cstheme="minorHAnsi"/>
                      <w:sz w:val="24"/>
                    </w:rPr>
                    <w:t>water level, meteorological</w:t>
                  </w:r>
                </w:p>
              </w:tc>
              <w:tc>
                <w:tcPr>
                  <w:tcW w:w="1447" w:type="dxa"/>
                  <w:shd w:val="clear" w:color="auto" w:fill="FFFFCC"/>
                </w:tcPr>
                <w:p w14:paraId="6F81693E" w14:textId="77777777" w:rsidR="00AE1BA2" w:rsidRPr="00484964" w:rsidRDefault="00AE1BA2" w:rsidP="00AE1BA2">
                  <w:pPr>
                    <w:pStyle w:val="Content"/>
                    <w:rPr>
                      <w:rFonts w:cstheme="minorHAnsi"/>
                      <w:sz w:val="24"/>
                    </w:rPr>
                  </w:pPr>
                  <w:r w:rsidRPr="00484964">
                    <w:rPr>
                      <w:rFonts w:cstheme="minorHAnsi"/>
                      <w:sz w:val="24"/>
                    </w:rPr>
                    <w:t xml:space="preserve">6 </w:t>
                  </w:r>
                  <w:proofErr w:type="gramStart"/>
                  <w:r w:rsidRPr="00484964">
                    <w:rPr>
                      <w:rFonts w:cstheme="minorHAnsi"/>
                      <w:sz w:val="24"/>
                    </w:rPr>
                    <w:t>minute</w:t>
                  </w:r>
                  <w:proofErr w:type="gramEnd"/>
                </w:p>
              </w:tc>
            </w:tr>
            <w:tr w:rsidR="00AE1BA2" w:rsidRPr="00484964" w14:paraId="256CBCA3" w14:textId="77777777" w:rsidTr="009332FB">
              <w:tc>
                <w:tcPr>
                  <w:tcW w:w="1854" w:type="dxa"/>
                  <w:shd w:val="clear" w:color="auto" w:fill="FFFFCC"/>
                  <w:vAlign w:val="center"/>
                </w:tcPr>
                <w:p w14:paraId="2DD9F5B4" w14:textId="77777777" w:rsidR="00AE1BA2" w:rsidRPr="00484964" w:rsidRDefault="00AE1BA2" w:rsidP="00AE1BA2">
                  <w:pPr>
                    <w:pStyle w:val="Content"/>
                    <w:rPr>
                      <w:rFonts w:cstheme="minorHAnsi"/>
                      <w:sz w:val="24"/>
                    </w:rPr>
                  </w:pPr>
                  <w:r w:rsidRPr="00484964">
                    <w:rPr>
                      <w:rFonts w:cstheme="minorHAnsi"/>
                      <w:sz w:val="24"/>
                    </w:rPr>
                    <w:t>USMWR</w:t>
                  </w:r>
                </w:p>
              </w:tc>
              <w:tc>
                <w:tcPr>
                  <w:tcW w:w="2196" w:type="dxa"/>
                  <w:shd w:val="clear" w:color="auto" w:fill="FFFFCC"/>
                </w:tcPr>
                <w:p w14:paraId="1DB3C0AD" w14:textId="77777777" w:rsidR="00AE1BA2" w:rsidRPr="00484964" w:rsidRDefault="00AE1BA2" w:rsidP="00AE1BA2">
                  <w:pPr>
                    <w:pStyle w:val="Content"/>
                    <w:rPr>
                      <w:rFonts w:cstheme="minorHAnsi"/>
                      <w:sz w:val="24"/>
                    </w:rPr>
                  </w:pPr>
                  <w:r w:rsidRPr="00484964">
                    <w:rPr>
                      <w:rFonts w:cstheme="minorHAnsi"/>
                      <w:sz w:val="24"/>
                    </w:rPr>
                    <w:t>USM Instruments</w:t>
                  </w:r>
                </w:p>
              </w:tc>
              <w:tc>
                <w:tcPr>
                  <w:tcW w:w="1482" w:type="dxa"/>
                  <w:shd w:val="clear" w:color="auto" w:fill="FFFFCC"/>
                  <w:vAlign w:val="center"/>
                </w:tcPr>
                <w:p w14:paraId="13F36EDD" w14:textId="77777777" w:rsidR="00AE1BA2" w:rsidRPr="00484964" w:rsidRDefault="00AE1BA2" w:rsidP="00AE1BA2">
                  <w:pPr>
                    <w:pStyle w:val="Content"/>
                    <w:rPr>
                      <w:rFonts w:cstheme="minorHAnsi"/>
                      <w:sz w:val="24"/>
                    </w:rPr>
                  </w:pPr>
                  <w:proofErr w:type="spellStart"/>
                  <w:r w:rsidRPr="00484964">
                    <w:rPr>
                      <w:rFonts w:cstheme="minorHAnsi"/>
                      <w:sz w:val="24"/>
                    </w:rPr>
                    <w:t>WaveRider</w:t>
                  </w:r>
                  <w:proofErr w:type="spellEnd"/>
                </w:p>
              </w:tc>
              <w:tc>
                <w:tcPr>
                  <w:tcW w:w="3010" w:type="dxa"/>
                  <w:shd w:val="clear" w:color="auto" w:fill="FFFFCC"/>
                </w:tcPr>
                <w:p w14:paraId="7CF0C8BB" w14:textId="77777777" w:rsidR="00AE1BA2" w:rsidRPr="00484964" w:rsidRDefault="00AE1BA2" w:rsidP="00AE1BA2">
                  <w:pPr>
                    <w:pStyle w:val="Content"/>
                    <w:rPr>
                      <w:rFonts w:cstheme="minorHAnsi"/>
                      <w:sz w:val="24"/>
                    </w:rPr>
                  </w:pPr>
                  <w:r w:rsidRPr="00484964">
                    <w:rPr>
                      <w:rFonts w:cstheme="minorHAnsi"/>
                      <w:sz w:val="24"/>
                    </w:rPr>
                    <w:t>CTD, currents, waves</w:t>
                  </w:r>
                </w:p>
              </w:tc>
              <w:tc>
                <w:tcPr>
                  <w:tcW w:w="1447" w:type="dxa"/>
                  <w:shd w:val="clear" w:color="auto" w:fill="FFFFCC"/>
                </w:tcPr>
                <w:p w14:paraId="3C51B3D5" w14:textId="77777777" w:rsidR="00AE1BA2" w:rsidRPr="00484964" w:rsidRDefault="00AE1BA2" w:rsidP="00AE1BA2">
                  <w:pPr>
                    <w:pStyle w:val="Content"/>
                    <w:rPr>
                      <w:rFonts w:cstheme="minorHAnsi"/>
                      <w:sz w:val="24"/>
                    </w:rPr>
                  </w:pPr>
                  <w:r w:rsidRPr="00484964">
                    <w:rPr>
                      <w:rFonts w:cstheme="minorHAnsi"/>
                      <w:sz w:val="24"/>
                    </w:rPr>
                    <w:t xml:space="preserve">15 </w:t>
                  </w:r>
                  <w:proofErr w:type="gramStart"/>
                  <w:r w:rsidRPr="00484964">
                    <w:rPr>
                      <w:rFonts w:cstheme="minorHAnsi"/>
                      <w:sz w:val="24"/>
                    </w:rPr>
                    <w:t>minute</w:t>
                  </w:r>
                  <w:proofErr w:type="gramEnd"/>
                </w:p>
              </w:tc>
            </w:tr>
            <w:tr w:rsidR="00AE1BA2" w:rsidRPr="00484964" w14:paraId="719C59BC" w14:textId="77777777" w:rsidTr="009332FB">
              <w:tc>
                <w:tcPr>
                  <w:tcW w:w="1854" w:type="dxa"/>
                  <w:shd w:val="clear" w:color="auto" w:fill="FFFFCC"/>
                  <w:vAlign w:val="center"/>
                </w:tcPr>
                <w:p w14:paraId="578D6CEA" w14:textId="77777777" w:rsidR="00AE1BA2" w:rsidRPr="00484964" w:rsidRDefault="00AE1BA2" w:rsidP="00AE1BA2">
                  <w:pPr>
                    <w:pStyle w:val="Content"/>
                    <w:rPr>
                      <w:rFonts w:cstheme="minorHAnsi"/>
                      <w:sz w:val="24"/>
                    </w:rPr>
                  </w:pPr>
                  <w:r w:rsidRPr="00484964">
                    <w:rPr>
                      <w:rFonts w:cstheme="minorHAnsi"/>
                      <w:sz w:val="24"/>
                    </w:rPr>
                    <w:t>PTBM6</w:t>
                  </w:r>
                </w:p>
              </w:tc>
              <w:tc>
                <w:tcPr>
                  <w:tcW w:w="2196" w:type="dxa"/>
                  <w:shd w:val="clear" w:color="auto" w:fill="FFFFCC"/>
                </w:tcPr>
                <w:p w14:paraId="67983395" w14:textId="77777777" w:rsidR="00AE1BA2" w:rsidRPr="00484964" w:rsidRDefault="00AE1BA2" w:rsidP="00AE1BA2">
                  <w:pPr>
                    <w:pStyle w:val="Content"/>
                    <w:rPr>
                      <w:rFonts w:cstheme="minorHAnsi"/>
                      <w:sz w:val="24"/>
                    </w:rPr>
                  </w:pPr>
                  <w:r w:rsidRPr="00484964">
                    <w:rPr>
                      <w:rFonts w:cstheme="minorHAnsi"/>
                      <w:sz w:val="24"/>
                    </w:rPr>
                    <w:t>ndbc.noaa.gov</w:t>
                  </w:r>
                </w:p>
              </w:tc>
              <w:tc>
                <w:tcPr>
                  <w:tcW w:w="1482" w:type="dxa"/>
                  <w:shd w:val="clear" w:color="auto" w:fill="FFFFCC"/>
                  <w:vAlign w:val="center"/>
                </w:tcPr>
                <w:p w14:paraId="54FFCE84" w14:textId="77777777" w:rsidR="00AE1BA2" w:rsidRPr="00484964" w:rsidRDefault="00AE1BA2" w:rsidP="00AE1BA2">
                  <w:pPr>
                    <w:pStyle w:val="Content"/>
                    <w:rPr>
                      <w:rFonts w:cstheme="minorHAnsi"/>
                      <w:sz w:val="24"/>
                    </w:rPr>
                  </w:pPr>
                  <w:r w:rsidRPr="00484964">
                    <w:rPr>
                      <w:rFonts w:cstheme="minorHAnsi"/>
                      <w:sz w:val="24"/>
                    </w:rPr>
                    <w:t>buoy</w:t>
                  </w:r>
                </w:p>
              </w:tc>
              <w:tc>
                <w:tcPr>
                  <w:tcW w:w="3010" w:type="dxa"/>
                  <w:shd w:val="clear" w:color="auto" w:fill="FFFFCC"/>
                </w:tcPr>
                <w:p w14:paraId="74A293AA" w14:textId="77777777" w:rsidR="00AE1BA2" w:rsidRPr="00484964" w:rsidRDefault="00AE1BA2" w:rsidP="00AE1BA2">
                  <w:pPr>
                    <w:pStyle w:val="Content"/>
                    <w:rPr>
                      <w:rFonts w:cstheme="minorHAnsi"/>
                      <w:sz w:val="24"/>
                    </w:rPr>
                  </w:pPr>
                  <w:r w:rsidRPr="00484964">
                    <w:rPr>
                      <w:rFonts w:cstheme="minorHAnsi"/>
                      <w:sz w:val="24"/>
                    </w:rPr>
                    <w:t>INACTIVE</w:t>
                  </w:r>
                </w:p>
              </w:tc>
              <w:tc>
                <w:tcPr>
                  <w:tcW w:w="1447" w:type="dxa"/>
                  <w:shd w:val="clear" w:color="auto" w:fill="FFFFCC"/>
                </w:tcPr>
                <w:p w14:paraId="1C07C850" w14:textId="77777777" w:rsidR="00AE1BA2" w:rsidRPr="00484964" w:rsidRDefault="00AE1BA2" w:rsidP="00AE1BA2">
                  <w:pPr>
                    <w:pStyle w:val="Content"/>
                    <w:rPr>
                      <w:rFonts w:cstheme="minorHAnsi"/>
                      <w:sz w:val="24"/>
                    </w:rPr>
                  </w:pPr>
                  <w:r w:rsidRPr="00484964">
                    <w:rPr>
                      <w:rFonts w:cstheme="minorHAnsi"/>
                      <w:sz w:val="24"/>
                    </w:rPr>
                    <w:t>INACTIVE</w:t>
                  </w:r>
                </w:p>
              </w:tc>
            </w:tr>
            <w:tr w:rsidR="00AE1BA2" w:rsidRPr="00484964" w14:paraId="02477EEF" w14:textId="77777777" w:rsidTr="009332FB">
              <w:tc>
                <w:tcPr>
                  <w:tcW w:w="1854" w:type="dxa"/>
                  <w:shd w:val="clear" w:color="auto" w:fill="FFFFCC"/>
                  <w:vAlign w:val="center"/>
                </w:tcPr>
                <w:p w14:paraId="162B75BD" w14:textId="77777777" w:rsidR="00AE1BA2" w:rsidRPr="00484964" w:rsidRDefault="00AE1BA2" w:rsidP="00AE1BA2">
                  <w:pPr>
                    <w:pStyle w:val="Content"/>
                    <w:rPr>
                      <w:rFonts w:cstheme="minorHAnsi"/>
                      <w:sz w:val="24"/>
                    </w:rPr>
                  </w:pPr>
                  <w:r w:rsidRPr="00484964">
                    <w:rPr>
                      <w:rFonts w:cstheme="minorHAnsi"/>
                      <w:sz w:val="24"/>
                    </w:rPr>
                    <w:t>PNLM6</w:t>
                  </w:r>
                </w:p>
              </w:tc>
              <w:tc>
                <w:tcPr>
                  <w:tcW w:w="2196" w:type="dxa"/>
                  <w:shd w:val="clear" w:color="auto" w:fill="FFFFCC"/>
                </w:tcPr>
                <w:p w14:paraId="1C5091A1" w14:textId="77777777" w:rsidR="00AE1BA2" w:rsidRPr="00484964" w:rsidRDefault="00AE1BA2" w:rsidP="00AE1BA2">
                  <w:pPr>
                    <w:pStyle w:val="Content"/>
                    <w:rPr>
                      <w:rFonts w:cstheme="minorHAnsi"/>
                      <w:sz w:val="24"/>
                    </w:rPr>
                  </w:pPr>
                  <w:r w:rsidRPr="00484964">
                    <w:rPr>
                      <w:rFonts w:cstheme="minorHAnsi"/>
                      <w:sz w:val="24"/>
                    </w:rPr>
                    <w:t>ndbc.noaa.gov</w:t>
                  </w:r>
                </w:p>
              </w:tc>
              <w:tc>
                <w:tcPr>
                  <w:tcW w:w="1482" w:type="dxa"/>
                  <w:shd w:val="clear" w:color="auto" w:fill="FFFFCC"/>
                  <w:vAlign w:val="center"/>
                </w:tcPr>
                <w:p w14:paraId="59EF8948" w14:textId="77777777" w:rsidR="00AE1BA2" w:rsidRPr="00484964" w:rsidRDefault="00AE1BA2" w:rsidP="00AE1BA2">
                  <w:pPr>
                    <w:pStyle w:val="Content"/>
                    <w:rPr>
                      <w:rFonts w:cstheme="minorHAnsi"/>
                      <w:sz w:val="24"/>
                    </w:rPr>
                  </w:pPr>
                  <w:r w:rsidRPr="00484964">
                    <w:rPr>
                      <w:rFonts w:cstheme="minorHAnsi"/>
                      <w:sz w:val="24"/>
                    </w:rPr>
                    <w:t>station</w:t>
                  </w:r>
                </w:p>
              </w:tc>
              <w:tc>
                <w:tcPr>
                  <w:tcW w:w="3010" w:type="dxa"/>
                  <w:shd w:val="clear" w:color="auto" w:fill="FFFFCC"/>
                </w:tcPr>
                <w:p w14:paraId="5572670C" w14:textId="77777777" w:rsidR="00AE1BA2" w:rsidRPr="00484964" w:rsidRDefault="00AE1BA2" w:rsidP="00AE1BA2">
                  <w:pPr>
                    <w:pStyle w:val="Content"/>
                    <w:rPr>
                      <w:rFonts w:cstheme="minorHAnsi"/>
                      <w:sz w:val="24"/>
                    </w:rPr>
                  </w:pPr>
                  <w:r w:rsidRPr="00484964">
                    <w:rPr>
                      <w:rFonts w:cstheme="minorHAnsi"/>
                      <w:sz w:val="24"/>
                    </w:rPr>
                    <w:t>water temperature, water level, meteorological</w:t>
                  </w:r>
                </w:p>
              </w:tc>
              <w:tc>
                <w:tcPr>
                  <w:tcW w:w="1447" w:type="dxa"/>
                  <w:shd w:val="clear" w:color="auto" w:fill="FFFFCC"/>
                </w:tcPr>
                <w:p w14:paraId="20E813AC" w14:textId="77777777" w:rsidR="00AE1BA2" w:rsidRPr="00484964" w:rsidRDefault="00AE1BA2" w:rsidP="00AE1BA2">
                  <w:pPr>
                    <w:pStyle w:val="Content"/>
                    <w:rPr>
                      <w:rFonts w:cstheme="minorHAnsi"/>
                      <w:sz w:val="24"/>
                    </w:rPr>
                  </w:pPr>
                  <w:r w:rsidRPr="00484964">
                    <w:rPr>
                      <w:rFonts w:cstheme="minorHAnsi"/>
                      <w:sz w:val="24"/>
                    </w:rPr>
                    <w:t xml:space="preserve">6 </w:t>
                  </w:r>
                  <w:proofErr w:type="gramStart"/>
                  <w:r w:rsidRPr="00484964">
                    <w:rPr>
                      <w:rFonts w:cstheme="minorHAnsi"/>
                      <w:sz w:val="24"/>
                    </w:rPr>
                    <w:t>minute</w:t>
                  </w:r>
                  <w:proofErr w:type="gramEnd"/>
                </w:p>
              </w:tc>
            </w:tr>
            <w:tr w:rsidR="00AE1BA2" w:rsidRPr="00484964" w14:paraId="168DDA92" w14:textId="77777777" w:rsidTr="009332FB">
              <w:tc>
                <w:tcPr>
                  <w:tcW w:w="1854" w:type="dxa"/>
                  <w:shd w:val="clear" w:color="auto" w:fill="FFFFCC"/>
                  <w:vAlign w:val="center"/>
                </w:tcPr>
                <w:p w14:paraId="0BDD5B50" w14:textId="77777777" w:rsidR="00AE1BA2" w:rsidRPr="00484964" w:rsidRDefault="00AE1BA2" w:rsidP="00AE1BA2">
                  <w:pPr>
                    <w:pStyle w:val="Content"/>
                    <w:rPr>
                      <w:rFonts w:cstheme="minorHAnsi"/>
                      <w:sz w:val="24"/>
                    </w:rPr>
                  </w:pPr>
                  <w:r w:rsidRPr="00484964">
                    <w:rPr>
                      <w:rFonts w:cstheme="minorHAnsi"/>
                      <w:sz w:val="24"/>
                    </w:rPr>
                    <w:t>GDXM6</w:t>
                  </w:r>
                </w:p>
              </w:tc>
              <w:tc>
                <w:tcPr>
                  <w:tcW w:w="2196" w:type="dxa"/>
                  <w:shd w:val="clear" w:color="auto" w:fill="FFFFCC"/>
                </w:tcPr>
                <w:p w14:paraId="4604C04A" w14:textId="77777777" w:rsidR="00AE1BA2" w:rsidRPr="00484964" w:rsidRDefault="00AE1BA2" w:rsidP="00AE1BA2">
                  <w:pPr>
                    <w:pStyle w:val="Content"/>
                    <w:rPr>
                      <w:rFonts w:cstheme="minorHAnsi"/>
                      <w:sz w:val="24"/>
                    </w:rPr>
                  </w:pPr>
                  <w:r w:rsidRPr="00484964">
                    <w:rPr>
                      <w:rFonts w:cstheme="minorHAnsi"/>
                      <w:sz w:val="24"/>
                    </w:rPr>
                    <w:t>ndbc.noaa.gov</w:t>
                  </w:r>
                </w:p>
              </w:tc>
              <w:tc>
                <w:tcPr>
                  <w:tcW w:w="1482" w:type="dxa"/>
                  <w:shd w:val="clear" w:color="auto" w:fill="FFFFCC"/>
                  <w:vAlign w:val="center"/>
                </w:tcPr>
                <w:p w14:paraId="3F51B881" w14:textId="77777777" w:rsidR="00AE1BA2" w:rsidRPr="00484964" w:rsidRDefault="00AE1BA2" w:rsidP="00AE1BA2">
                  <w:pPr>
                    <w:pStyle w:val="Content"/>
                    <w:rPr>
                      <w:rFonts w:cstheme="minorHAnsi"/>
                      <w:sz w:val="24"/>
                    </w:rPr>
                  </w:pPr>
                  <w:r w:rsidRPr="00484964">
                    <w:rPr>
                      <w:rFonts w:cstheme="minorHAnsi"/>
                      <w:sz w:val="24"/>
                    </w:rPr>
                    <w:t>station</w:t>
                  </w:r>
                </w:p>
              </w:tc>
              <w:tc>
                <w:tcPr>
                  <w:tcW w:w="3010" w:type="dxa"/>
                  <w:shd w:val="clear" w:color="auto" w:fill="FFFFCC"/>
                </w:tcPr>
                <w:p w14:paraId="3D20116B" w14:textId="77777777" w:rsidR="00AE1BA2" w:rsidRPr="00484964" w:rsidRDefault="00AE1BA2" w:rsidP="00AE1BA2">
                  <w:pPr>
                    <w:pStyle w:val="Content"/>
                    <w:rPr>
                      <w:rFonts w:cstheme="minorHAnsi"/>
                      <w:sz w:val="24"/>
                    </w:rPr>
                  </w:pPr>
                  <w:r w:rsidRPr="00484964">
                    <w:rPr>
                      <w:rFonts w:cstheme="minorHAnsi"/>
                      <w:sz w:val="24"/>
                    </w:rPr>
                    <w:t>INACTIVE</w:t>
                  </w:r>
                </w:p>
              </w:tc>
              <w:tc>
                <w:tcPr>
                  <w:tcW w:w="1447" w:type="dxa"/>
                  <w:shd w:val="clear" w:color="auto" w:fill="FFFFCC"/>
                </w:tcPr>
                <w:p w14:paraId="12490692" w14:textId="77777777" w:rsidR="00AE1BA2" w:rsidRPr="00484964" w:rsidRDefault="00AE1BA2" w:rsidP="00AE1BA2">
                  <w:pPr>
                    <w:pStyle w:val="Content"/>
                    <w:rPr>
                      <w:rFonts w:cstheme="minorHAnsi"/>
                      <w:sz w:val="24"/>
                    </w:rPr>
                  </w:pPr>
                  <w:r w:rsidRPr="00484964">
                    <w:rPr>
                      <w:rFonts w:cstheme="minorHAnsi"/>
                      <w:sz w:val="24"/>
                    </w:rPr>
                    <w:t>INACTIVE</w:t>
                  </w:r>
                </w:p>
              </w:tc>
            </w:tr>
            <w:tr w:rsidR="00AE1BA2" w:rsidRPr="00484964" w14:paraId="214F38B8" w14:textId="77777777" w:rsidTr="009332FB">
              <w:tc>
                <w:tcPr>
                  <w:tcW w:w="1854" w:type="dxa"/>
                  <w:shd w:val="clear" w:color="auto" w:fill="FFFFCC"/>
                  <w:vAlign w:val="center"/>
                </w:tcPr>
                <w:p w14:paraId="5B06CA1C" w14:textId="77777777" w:rsidR="00AE1BA2" w:rsidRPr="00484964" w:rsidRDefault="00AE1BA2" w:rsidP="00AE1BA2">
                  <w:pPr>
                    <w:pStyle w:val="Content"/>
                    <w:rPr>
                      <w:rFonts w:cstheme="minorHAnsi"/>
                      <w:sz w:val="24"/>
                    </w:rPr>
                  </w:pPr>
                  <w:r w:rsidRPr="00484964">
                    <w:rPr>
                      <w:rFonts w:cstheme="minorHAnsi"/>
                      <w:sz w:val="24"/>
                    </w:rPr>
                    <w:t>CRTA1</w:t>
                  </w:r>
                </w:p>
              </w:tc>
              <w:tc>
                <w:tcPr>
                  <w:tcW w:w="2196" w:type="dxa"/>
                  <w:shd w:val="clear" w:color="auto" w:fill="FFFFCC"/>
                </w:tcPr>
                <w:p w14:paraId="2E84816B" w14:textId="77777777" w:rsidR="00AE1BA2" w:rsidRPr="00484964" w:rsidRDefault="00AE1BA2" w:rsidP="00AE1BA2">
                  <w:pPr>
                    <w:pStyle w:val="Content"/>
                    <w:rPr>
                      <w:rFonts w:cstheme="minorHAnsi"/>
                      <w:sz w:val="24"/>
                    </w:rPr>
                  </w:pPr>
                  <w:r w:rsidRPr="00484964">
                    <w:rPr>
                      <w:rFonts w:cstheme="minorHAnsi"/>
                      <w:sz w:val="24"/>
                    </w:rPr>
                    <w:t>ndbc.noaa.gov</w:t>
                  </w:r>
                </w:p>
              </w:tc>
              <w:tc>
                <w:tcPr>
                  <w:tcW w:w="1482" w:type="dxa"/>
                  <w:shd w:val="clear" w:color="auto" w:fill="FFFFCC"/>
                  <w:vAlign w:val="center"/>
                </w:tcPr>
                <w:p w14:paraId="2C65B945" w14:textId="77777777" w:rsidR="00AE1BA2" w:rsidRPr="00484964" w:rsidRDefault="00AE1BA2" w:rsidP="00AE1BA2">
                  <w:pPr>
                    <w:pStyle w:val="Content"/>
                    <w:rPr>
                      <w:rFonts w:cstheme="minorHAnsi"/>
                      <w:sz w:val="24"/>
                    </w:rPr>
                  </w:pPr>
                  <w:r w:rsidRPr="00484964">
                    <w:rPr>
                      <w:rFonts w:cstheme="minorHAnsi"/>
                      <w:sz w:val="24"/>
                    </w:rPr>
                    <w:t>station</w:t>
                  </w:r>
                </w:p>
              </w:tc>
              <w:tc>
                <w:tcPr>
                  <w:tcW w:w="3010" w:type="dxa"/>
                  <w:shd w:val="clear" w:color="auto" w:fill="FFFFCC"/>
                </w:tcPr>
                <w:p w14:paraId="558145E9" w14:textId="77777777" w:rsidR="00AE1BA2" w:rsidRPr="00484964" w:rsidRDefault="00AE1BA2" w:rsidP="00AE1BA2">
                  <w:pPr>
                    <w:pStyle w:val="Content"/>
                    <w:rPr>
                      <w:rFonts w:cstheme="minorHAnsi"/>
                      <w:sz w:val="24"/>
                    </w:rPr>
                  </w:pPr>
                  <w:r w:rsidRPr="00484964">
                    <w:rPr>
                      <w:rFonts w:cstheme="minorHAnsi"/>
                      <w:sz w:val="24"/>
                    </w:rPr>
                    <w:t>meteorological</w:t>
                  </w:r>
                </w:p>
              </w:tc>
              <w:tc>
                <w:tcPr>
                  <w:tcW w:w="1447" w:type="dxa"/>
                  <w:shd w:val="clear" w:color="auto" w:fill="FFFFCC"/>
                </w:tcPr>
                <w:p w14:paraId="5B63DE2D" w14:textId="77777777" w:rsidR="00AE1BA2" w:rsidRPr="00484964" w:rsidRDefault="00AE1BA2" w:rsidP="00AE1BA2">
                  <w:pPr>
                    <w:pStyle w:val="Content"/>
                    <w:rPr>
                      <w:rFonts w:cstheme="minorHAnsi"/>
                      <w:sz w:val="24"/>
                    </w:rPr>
                  </w:pPr>
                  <w:r w:rsidRPr="00484964">
                    <w:rPr>
                      <w:rFonts w:cstheme="minorHAnsi"/>
                      <w:sz w:val="24"/>
                    </w:rPr>
                    <w:t xml:space="preserve">15 </w:t>
                  </w:r>
                  <w:proofErr w:type="gramStart"/>
                  <w:r w:rsidRPr="00484964">
                    <w:rPr>
                      <w:rFonts w:cstheme="minorHAnsi"/>
                      <w:sz w:val="24"/>
                    </w:rPr>
                    <w:t>minute</w:t>
                  </w:r>
                  <w:proofErr w:type="gramEnd"/>
                </w:p>
              </w:tc>
            </w:tr>
            <w:tr w:rsidR="00AE1BA2" w:rsidRPr="00484964" w14:paraId="45220F66" w14:textId="77777777" w:rsidTr="009332FB">
              <w:tc>
                <w:tcPr>
                  <w:tcW w:w="1854" w:type="dxa"/>
                  <w:shd w:val="clear" w:color="auto" w:fill="FFFFCC"/>
                  <w:vAlign w:val="center"/>
                </w:tcPr>
                <w:p w14:paraId="773FB28C" w14:textId="77777777" w:rsidR="00AE1BA2" w:rsidRPr="00484964" w:rsidRDefault="00AE1BA2" w:rsidP="00AE1BA2">
                  <w:pPr>
                    <w:pStyle w:val="Content"/>
                    <w:rPr>
                      <w:rFonts w:cstheme="minorHAnsi"/>
                      <w:sz w:val="24"/>
                    </w:rPr>
                  </w:pPr>
                  <w:r w:rsidRPr="00484964">
                    <w:rPr>
                      <w:rFonts w:cstheme="minorHAnsi"/>
                      <w:sz w:val="24"/>
                    </w:rPr>
                    <w:t>DPIA1</w:t>
                  </w:r>
                </w:p>
              </w:tc>
              <w:tc>
                <w:tcPr>
                  <w:tcW w:w="2196" w:type="dxa"/>
                  <w:shd w:val="clear" w:color="auto" w:fill="FFFFCC"/>
                </w:tcPr>
                <w:p w14:paraId="61B19E8B" w14:textId="77777777" w:rsidR="00AE1BA2" w:rsidRPr="00484964" w:rsidRDefault="00AE1BA2" w:rsidP="00AE1BA2">
                  <w:pPr>
                    <w:pStyle w:val="Content"/>
                    <w:rPr>
                      <w:rFonts w:cstheme="minorHAnsi"/>
                      <w:sz w:val="24"/>
                    </w:rPr>
                  </w:pPr>
                  <w:r w:rsidRPr="00484964">
                    <w:rPr>
                      <w:rFonts w:cstheme="minorHAnsi"/>
                      <w:sz w:val="24"/>
                    </w:rPr>
                    <w:t>ndbc.noaa.gov</w:t>
                  </w:r>
                </w:p>
              </w:tc>
              <w:tc>
                <w:tcPr>
                  <w:tcW w:w="1482" w:type="dxa"/>
                  <w:shd w:val="clear" w:color="auto" w:fill="FFFFCC"/>
                  <w:vAlign w:val="center"/>
                </w:tcPr>
                <w:p w14:paraId="761C13BC" w14:textId="77777777" w:rsidR="00AE1BA2" w:rsidRPr="00484964" w:rsidRDefault="00AE1BA2" w:rsidP="00AE1BA2">
                  <w:pPr>
                    <w:pStyle w:val="Content"/>
                    <w:rPr>
                      <w:rFonts w:cstheme="minorHAnsi"/>
                      <w:sz w:val="24"/>
                    </w:rPr>
                  </w:pPr>
                  <w:r w:rsidRPr="00484964">
                    <w:rPr>
                      <w:rFonts w:cstheme="minorHAnsi"/>
                      <w:sz w:val="24"/>
                    </w:rPr>
                    <w:t>station</w:t>
                  </w:r>
                </w:p>
              </w:tc>
              <w:tc>
                <w:tcPr>
                  <w:tcW w:w="3010" w:type="dxa"/>
                  <w:shd w:val="clear" w:color="auto" w:fill="FFFFCC"/>
                </w:tcPr>
                <w:p w14:paraId="2E2DF9F3" w14:textId="77777777" w:rsidR="00AE1BA2" w:rsidRPr="00484964" w:rsidRDefault="00AE1BA2" w:rsidP="00AE1BA2">
                  <w:pPr>
                    <w:pStyle w:val="Content"/>
                    <w:rPr>
                      <w:rFonts w:cstheme="minorHAnsi"/>
                      <w:sz w:val="24"/>
                    </w:rPr>
                  </w:pPr>
                  <w:r w:rsidRPr="00484964">
                    <w:rPr>
                      <w:rFonts w:cstheme="minorHAnsi"/>
                      <w:sz w:val="24"/>
                    </w:rPr>
                    <w:t xml:space="preserve">water temperature, salinity, oxygen, turbidity and meteorological </w:t>
                  </w:r>
                </w:p>
              </w:tc>
              <w:tc>
                <w:tcPr>
                  <w:tcW w:w="1447" w:type="dxa"/>
                  <w:shd w:val="clear" w:color="auto" w:fill="FFFFCC"/>
                </w:tcPr>
                <w:p w14:paraId="34DAB36C" w14:textId="77777777" w:rsidR="00AE1BA2" w:rsidRPr="00484964" w:rsidRDefault="00AE1BA2" w:rsidP="00AE1BA2">
                  <w:pPr>
                    <w:pStyle w:val="Content"/>
                    <w:rPr>
                      <w:rFonts w:cstheme="minorHAnsi"/>
                      <w:sz w:val="24"/>
                    </w:rPr>
                  </w:pPr>
                  <w:r w:rsidRPr="00484964">
                    <w:rPr>
                      <w:rFonts w:cstheme="minorHAnsi"/>
                      <w:sz w:val="24"/>
                    </w:rPr>
                    <w:t xml:space="preserve">30 </w:t>
                  </w:r>
                  <w:proofErr w:type="gramStart"/>
                  <w:r w:rsidRPr="00484964">
                    <w:rPr>
                      <w:rFonts w:cstheme="minorHAnsi"/>
                      <w:sz w:val="24"/>
                    </w:rPr>
                    <w:t>minute</w:t>
                  </w:r>
                  <w:proofErr w:type="gramEnd"/>
                </w:p>
              </w:tc>
            </w:tr>
            <w:tr w:rsidR="00AE1BA2" w:rsidRPr="00484964" w14:paraId="435A48B6" w14:textId="77777777" w:rsidTr="009332FB">
              <w:tc>
                <w:tcPr>
                  <w:tcW w:w="1854" w:type="dxa"/>
                  <w:shd w:val="clear" w:color="auto" w:fill="FFFFCC"/>
                  <w:vAlign w:val="center"/>
                </w:tcPr>
                <w:p w14:paraId="46B59BBD" w14:textId="77777777" w:rsidR="00AE1BA2" w:rsidRPr="00484964" w:rsidRDefault="00AE1BA2" w:rsidP="00AE1BA2">
                  <w:pPr>
                    <w:pStyle w:val="Content"/>
                    <w:rPr>
                      <w:rFonts w:cstheme="minorHAnsi"/>
                      <w:sz w:val="24"/>
                    </w:rPr>
                  </w:pPr>
                  <w:r w:rsidRPr="00484964">
                    <w:rPr>
                      <w:rFonts w:cstheme="minorHAnsi"/>
                      <w:sz w:val="24"/>
                    </w:rPr>
                    <w:t>KATA1</w:t>
                  </w:r>
                </w:p>
              </w:tc>
              <w:tc>
                <w:tcPr>
                  <w:tcW w:w="2196" w:type="dxa"/>
                  <w:shd w:val="clear" w:color="auto" w:fill="FFFFCC"/>
                </w:tcPr>
                <w:p w14:paraId="402479C7" w14:textId="77777777" w:rsidR="00AE1BA2" w:rsidRPr="00484964" w:rsidRDefault="00AE1BA2" w:rsidP="00AE1BA2">
                  <w:pPr>
                    <w:pStyle w:val="Content"/>
                    <w:rPr>
                      <w:rFonts w:cstheme="minorHAnsi"/>
                      <w:sz w:val="24"/>
                    </w:rPr>
                  </w:pPr>
                  <w:r w:rsidRPr="00484964">
                    <w:rPr>
                      <w:rFonts w:cstheme="minorHAnsi"/>
                      <w:sz w:val="24"/>
                    </w:rPr>
                    <w:t>ndbc.noaa.gov</w:t>
                  </w:r>
                </w:p>
              </w:tc>
              <w:tc>
                <w:tcPr>
                  <w:tcW w:w="1482" w:type="dxa"/>
                  <w:shd w:val="clear" w:color="auto" w:fill="FFFFCC"/>
                  <w:vAlign w:val="center"/>
                </w:tcPr>
                <w:p w14:paraId="52609225" w14:textId="77777777" w:rsidR="00AE1BA2" w:rsidRPr="00484964" w:rsidRDefault="00AE1BA2" w:rsidP="00AE1BA2">
                  <w:pPr>
                    <w:pStyle w:val="Content"/>
                    <w:rPr>
                      <w:rFonts w:cstheme="minorHAnsi"/>
                      <w:sz w:val="24"/>
                    </w:rPr>
                  </w:pPr>
                  <w:r w:rsidRPr="00484964">
                    <w:rPr>
                      <w:rFonts w:cstheme="minorHAnsi"/>
                      <w:sz w:val="24"/>
                    </w:rPr>
                    <w:t>station</w:t>
                  </w:r>
                </w:p>
              </w:tc>
              <w:tc>
                <w:tcPr>
                  <w:tcW w:w="3010" w:type="dxa"/>
                  <w:shd w:val="clear" w:color="auto" w:fill="FFFFCC"/>
                </w:tcPr>
                <w:p w14:paraId="5DD380E3" w14:textId="77777777" w:rsidR="00AE1BA2" w:rsidRPr="00484964" w:rsidRDefault="00AE1BA2" w:rsidP="00AE1BA2">
                  <w:pPr>
                    <w:pStyle w:val="Content"/>
                    <w:rPr>
                      <w:rFonts w:cstheme="minorHAnsi"/>
                      <w:sz w:val="24"/>
                    </w:rPr>
                  </w:pPr>
                  <w:r w:rsidRPr="00484964">
                    <w:rPr>
                      <w:rFonts w:cstheme="minorHAnsi"/>
                      <w:sz w:val="24"/>
                    </w:rPr>
                    <w:t>meteorological</w:t>
                  </w:r>
                </w:p>
              </w:tc>
              <w:tc>
                <w:tcPr>
                  <w:tcW w:w="1447" w:type="dxa"/>
                  <w:shd w:val="clear" w:color="auto" w:fill="FFFFCC"/>
                </w:tcPr>
                <w:p w14:paraId="16047070" w14:textId="77777777" w:rsidR="00AE1BA2" w:rsidRPr="00484964" w:rsidRDefault="00AE1BA2" w:rsidP="00AE1BA2">
                  <w:pPr>
                    <w:pStyle w:val="Content"/>
                    <w:rPr>
                      <w:rFonts w:cstheme="minorHAnsi"/>
                      <w:sz w:val="24"/>
                    </w:rPr>
                  </w:pPr>
                  <w:r w:rsidRPr="00484964">
                    <w:rPr>
                      <w:rFonts w:cstheme="minorHAnsi"/>
                      <w:sz w:val="24"/>
                    </w:rPr>
                    <w:t>hourly</w:t>
                  </w:r>
                </w:p>
              </w:tc>
            </w:tr>
          </w:tbl>
          <w:p w14:paraId="79A447A7" w14:textId="77777777" w:rsidR="00AE1BA2" w:rsidRPr="00484964" w:rsidRDefault="00AE1BA2" w:rsidP="00AE1BA2">
            <w:pPr>
              <w:pStyle w:val="Content"/>
              <w:rPr>
                <w:rFonts w:cstheme="minorHAnsi"/>
              </w:rPr>
            </w:pPr>
          </w:p>
          <w:p w14:paraId="33A08B4D" w14:textId="77777777" w:rsidR="00AE1BA2" w:rsidRDefault="00AE1BA2" w:rsidP="00AE1BA2">
            <w:pPr>
              <w:pStyle w:val="Content"/>
              <w:rPr>
                <w:rFonts w:cstheme="minorHAnsi"/>
                <w:b/>
                <w:bCs/>
                <w:sz w:val="44"/>
                <w:szCs w:val="44"/>
              </w:rPr>
            </w:pPr>
            <w:r w:rsidRPr="00A700F5">
              <w:rPr>
                <w:rFonts w:cstheme="minorHAnsi"/>
                <w:b/>
                <w:bCs/>
                <w:sz w:val="44"/>
                <w:szCs w:val="44"/>
              </w:rPr>
              <w:t>Other</w:t>
            </w:r>
            <w:r>
              <w:rPr>
                <w:rFonts w:cstheme="minorHAnsi"/>
                <w:b/>
                <w:bCs/>
                <w:sz w:val="44"/>
                <w:szCs w:val="44"/>
              </w:rPr>
              <w:t xml:space="preserve"> </w:t>
            </w:r>
            <w:r w:rsidRPr="00A700F5">
              <w:rPr>
                <w:rFonts w:cstheme="minorHAnsi"/>
                <w:b/>
                <w:bCs/>
                <w:sz w:val="44"/>
                <w:szCs w:val="44"/>
              </w:rPr>
              <w:t>Summary</w:t>
            </w:r>
          </w:p>
          <w:tbl>
            <w:tblPr>
              <w:tblStyle w:val="TableGrid"/>
              <w:tblpPr w:leftFromText="180" w:rightFromText="180" w:vertAnchor="text" w:horzAnchor="margin" w:tblpY="20"/>
              <w:tblOverlap w:val="never"/>
              <w:tblW w:w="0" w:type="auto"/>
              <w:tblLook w:val="04A0" w:firstRow="1" w:lastRow="0" w:firstColumn="1" w:lastColumn="0" w:noHBand="0" w:noVBand="1"/>
            </w:tblPr>
            <w:tblGrid>
              <w:gridCol w:w="2138"/>
              <w:gridCol w:w="2774"/>
              <w:gridCol w:w="1292"/>
              <w:gridCol w:w="1980"/>
              <w:gridCol w:w="1840"/>
            </w:tblGrid>
            <w:tr w:rsidR="00AE1BA2" w:rsidRPr="008708CD" w14:paraId="11119B66" w14:textId="77777777" w:rsidTr="000E6EF6">
              <w:tc>
                <w:tcPr>
                  <w:tcW w:w="2138" w:type="dxa"/>
                  <w:shd w:val="clear" w:color="auto" w:fill="D9D9D9" w:themeFill="background1" w:themeFillShade="D9"/>
                </w:tcPr>
                <w:p w14:paraId="310CDD58" w14:textId="77777777" w:rsidR="00AE1BA2" w:rsidRPr="008708CD" w:rsidRDefault="00AE1BA2" w:rsidP="00AE1BA2">
                  <w:pPr>
                    <w:pStyle w:val="Content"/>
                    <w:rPr>
                      <w:rFonts w:cstheme="minorHAnsi"/>
                      <w:sz w:val="24"/>
                      <w:szCs w:val="20"/>
                    </w:rPr>
                  </w:pPr>
                  <w:r w:rsidRPr="008708CD">
                    <w:rPr>
                      <w:rFonts w:cstheme="minorHAnsi"/>
                      <w:sz w:val="24"/>
                      <w:szCs w:val="20"/>
                    </w:rPr>
                    <w:t>Name</w:t>
                  </w:r>
                </w:p>
              </w:tc>
              <w:tc>
                <w:tcPr>
                  <w:tcW w:w="2774" w:type="dxa"/>
                  <w:shd w:val="clear" w:color="auto" w:fill="D9D9D9" w:themeFill="background1" w:themeFillShade="D9"/>
                </w:tcPr>
                <w:p w14:paraId="559440AD" w14:textId="77777777" w:rsidR="00AE1BA2" w:rsidRPr="008708CD" w:rsidRDefault="00AE1BA2" w:rsidP="00AE1BA2">
                  <w:pPr>
                    <w:pStyle w:val="Content"/>
                    <w:rPr>
                      <w:rFonts w:cstheme="minorHAnsi"/>
                      <w:sz w:val="24"/>
                      <w:szCs w:val="20"/>
                    </w:rPr>
                  </w:pPr>
                  <w:r w:rsidRPr="008708CD">
                    <w:rPr>
                      <w:rFonts w:cstheme="minorHAnsi"/>
                      <w:sz w:val="24"/>
                      <w:szCs w:val="20"/>
                    </w:rPr>
                    <w:t>Source</w:t>
                  </w:r>
                </w:p>
              </w:tc>
              <w:tc>
                <w:tcPr>
                  <w:tcW w:w="1292" w:type="dxa"/>
                  <w:shd w:val="clear" w:color="auto" w:fill="D9D9D9" w:themeFill="background1" w:themeFillShade="D9"/>
                  <w:vAlign w:val="center"/>
                </w:tcPr>
                <w:p w14:paraId="3382002B" w14:textId="77777777" w:rsidR="00AE1BA2" w:rsidRPr="008708CD" w:rsidRDefault="00AE1BA2" w:rsidP="00AE1BA2">
                  <w:pPr>
                    <w:pStyle w:val="Content"/>
                    <w:rPr>
                      <w:rFonts w:cstheme="minorHAnsi"/>
                      <w:sz w:val="24"/>
                      <w:szCs w:val="20"/>
                    </w:rPr>
                  </w:pPr>
                  <w:r w:rsidRPr="008708CD">
                    <w:rPr>
                      <w:rFonts w:cstheme="minorHAnsi"/>
                      <w:sz w:val="24"/>
                      <w:szCs w:val="20"/>
                    </w:rPr>
                    <w:t>Horizontal Resolution</w:t>
                  </w:r>
                </w:p>
              </w:tc>
              <w:tc>
                <w:tcPr>
                  <w:tcW w:w="1980" w:type="dxa"/>
                  <w:shd w:val="clear" w:color="auto" w:fill="D9D9D9" w:themeFill="background1" w:themeFillShade="D9"/>
                </w:tcPr>
                <w:p w14:paraId="1D4D4ADD" w14:textId="77777777" w:rsidR="00AE1BA2" w:rsidRPr="008708CD" w:rsidRDefault="00AE1BA2" w:rsidP="00AE1BA2">
                  <w:pPr>
                    <w:pStyle w:val="Content"/>
                    <w:rPr>
                      <w:rFonts w:cstheme="minorHAnsi"/>
                      <w:sz w:val="24"/>
                      <w:szCs w:val="20"/>
                    </w:rPr>
                  </w:pPr>
                  <w:r w:rsidRPr="008708CD">
                    <w:rPr>
                      <w:rFonts w:cstheme="minorHAnsi"/>
                      <w:sz w:val="24"/>
                      <w:szCs w:val="20"/>
                    </w:rPr>
                    <w:t>Vertical Resolution</w:t>
                  </w:r>
                </w:p>
              </w:tc>
              <w:tc>
                <w:tcPr>
                  <w:tcW w:w="1840" w:type="dxa"/>
                  <w:shd w:val="clear" w:color="auto" w:fill="D9D9D9" w:themeFill="background1" w:themeFillShade="D9"/>
                </w:tcPr>
                <w:p w14:paraId="393DC093" w14:textId="77777777" w:rsidR="00AE1BA2" w:rsidRPr="008708CD" w:rsidRDefault="00AE1BA2" w:rsidP="00AE1BA2">
                  <w:pPr>
                    <w:pStyle w:val="Content"/>
                    <w:rPr>
                      <w:rFonts w:cstheme="minorHAnsi"/>
                      <w:sz w:val="24"/>
                      <w:szCs w:val="20"/>
                    </w:rPr>
                  </w:pPr>
                  <w:r w:rsidRPr="008708CD">
                    <w:rPr>
                      <w:rFonts w:cstheme="minorHAnsi"/>
                      <w:sz w:val="24"/>
                      <w:szCs w:val="20"/>
                    </w:rPr>
                    <w:t>Frequency</w:t>
                  </w:r>
                  <w:r w:rsidRPr="008708CD">
                    <w:rPr>
                      <w:rFonts w:cstheme="minorHAnsi"/>
                      <w:sz w:val="24"/>
                      <w:szCs w:val="20"/>
                    </w:rPr>
                    <w:tab/>
                  </w:r>
                </w:p>
              </w:tc>
            </w:tr>
            <w:tr w:rsidR="00AE1BA2" w:rsidRPr="008708CD" w14:paraId="59BDEB74" w14:textId="77777777" w:rsidTr="000E6EF6">
              <w:tc>
                <w:tcPr>
                  <w:tcW w:w="2138" w:type="dxa"/>
                  <w:shd w:val="clear" w:color="auto" w:fill="FFFFCC"/>
                  <w:vAlign w:val="center"/>
                </w:tcPr>
                <w:p w14:paraId="6B836348" w14:textId="77777777" w:rsidR="00AE1BA2" w:rsidRPr="008708CD" w:rsidRDefault="00AE1BA2" w:rsidP="00AE1BA2">
                  <w:pPr>
                    <w:pStyle w:val="Content"/>
                    <w:rPr>
                      <w:rFonts w:cstheme="minorHAnsi"/>
                      <w:sz w:val="24"/>
                      <w:szCs w:val="20"/>
                    </w:rPr>
                  </w:pPr>
                  <w:r w:rsidRPr="008708CD">
                    <w:rPr>
                      <w:rFonts w:cstheme="minorHAnsi"/>
                      <w:sz w:val="24"/>
                      <w:szCs w:val="20"/>
                    </w:rPr>
                    <w:t>RADAR</w:t>
                  </w:r>
                </w:p>
              </w:tc>
              <w:tc>
                <w:tcPr>
                  <w:tcW w:w="2774" w:type="dxa"/>
                  <w:shd w:val="clear" w:color="auto" w:fill="FFFFCC"/>
                </w:tcPr>
                <w:p w14:paraId="2A84A915" w14:textId="77777777" w:rsidR="00AE1BA2" w:rsidRPr="008708CD" w:rsidRDefault="00AE1BA2" w:rsidP="00AE1BA2">
                  <w:pPr>
                    <w:pStyle w:val="Content"/>
                    <w:rPr>
                      <w:rFonts w:cstheme="minorHAnsi"/>
                      <w:sz w:val="24"/>
                      <w:szCs w:val="20"/>
                    </w:rPr>
                  </w:pPr>
                  <w:r w:rsidRPr="008708CD">
                    <w:rPr>
                      <w:rFonts w:cstheme="minorHAnsi"/>
                      <w:sz w:val="24"/>
                      <w:szCs w:val="20"/>
                    </w:rPr>
                    <w:t>hfradar.ndbc.noaa.gov</w:t>
                  </w:r>
                </w:p>
              </w:tc>
              <w:tc>
                <w:tcPr>
                  <w:tcW w:w="1292" w:type="dxa"/>
                  <w:shd w:val="clear" w:color="auto" w:fill="FFFFCC"/>
                  <w:vAlign w:val="center"/>
                </w:tcPr>
                <w:p w14:paraId="3E576212" w14:textId="77777777" w:rsidR="00AE1BA2" w:rsidRPr="008708CD" w:rsidRDefault="00AE1BA2" w:rsidP="00AE1BA2">
                  <w:pPr>
                    <w:pStyle w:val="Content"/>
                    <w:rPr>
                      <w:rFonts w:cstheme="minorHAnsi"/>
                      <w:sz w:val="24"/>
                      <w:szCs w:val="20"/>
                    </w:rPr>
                  </w:pPr>
                  <w:r w:rsidRPr="008708CD">
                    <w:rPr>
                      <w:rFonts w:cstheme="minorHAnsi"/>
                      <w:sz w:val="24"/>
                      <w:szCs w:val="20"/>
                    </w:rPr>
                    <w:t>6 km</w:t>
                  </w:r>
                </w:p>
              </w:tc>
              <w:tc>
                <w:tcPr>
                  <w:tcW w:w="1980" w:type="dxa"/>
                  <w:shd w:val="clear" w:color="auto" w:fill="FFFFCC"/>
                </w:tcPr>
                <w:p w14:paraId="395A2568" w14:textId="77777777" w:rsidR="00AE1BA2" w:rsidRPr="008708CD" w:rsidRDefault="00AE1BA2" w:rsidP="00AE1BA2">
                  <w:pPr>
                    <w:pStyle w:val="Content"/>
                    <w:rPr>
                      <w:rFonts w:cstheme="minorHAnsi"/>
                      <w:sz w:val="24"/>
                      <w:szCs w:val="20"/>
                    </w:rPr>
                  </w:pPr>
                  <w:r w:rsidRPr="008708CD">
                    <w:rPr>
                      <w:rFonts w:cstheme="minorHAnsi"/>
                      <w:sz w:val="24"/>
                      <w:szCs w:val="20"/>
                    </w:rPr>
                    <w:t>surface</w:t>
                  </w:r>
                </w:p>
              </w:tc>
              <w:tc>
                <w:tcPr>
                  <w:tcW w:w="1840" w:type="dxa"/>
                  <w:shd w:val="clear" w:color="auto" w:fill="FFFFCC"/>
                </w:tcPr>
                <w:p w14:paraId="5259CA97" w14:textId="77777777" w:rsidR="00AE1BA2" w:rsidRPr="008708CD" w:rsidRDefault="00AE1BA2" w:rsidP="00AE1BA2">
                  <w:pPr>
                    <w:pStyle w:val="Content"/>
                    <w:rPr>
                      <w:rFonts w:cstheme="minorHAnsi"/>
                      <w:sz w:val="24"/>
                      <w:szCs w:val="20"/>
                    </w:rPr>
                  </w:pPr>
                  <w:r w:rsidRPr="008708CD">
                    <w:rPr>
                      <w:rFonts w:cstheme="minorHAnsi"/>
                      <w:sz w:val="24"/>
                      <w:szCs w:val="20"/>
                    </w:rPr>
                    <w:t>hourly</w:t>
                  </w:r>
                </w:p>
              </w:tc>
            </w:tr>
            <w:tr w:rsidR="00AE1BA2" w:rsidRPr="008708CD" w14:paraId="6EFAA386" w14:textId="77777777" w:rsidTr="000E6EF6">
              <w:tc>
                <w:tcPr>
                  <w:tcW w:w="2138" w:type="dxa"/>
                  <w:shd w:val="clear" w:color="auto" w:fill="FFFFCC"/>
                  <w:vAlign w:val="center"/>
                </w:tcPr>
                <w:p w14:paraId="65FEB0DB" w14:textId="77777777" w:rsidR="00AE1BA2" w:rsidRPr="008708CD" w:rsidRDefault="00AE1BA2" w:rsidP="00AE1BA2">
                  <w:pPr>
                    <w:pStyle w:val="Content"/>
                    <w:rPr>
                      <w:rFonts w:cstheme="minorHAnsi"/>
                      <w:sz w:val="24"/>
                      <w:szCs w:val="20"/>
                    </w:rPr>
                  </w:pPr>
                  <w:r w:rsidRPr="008708CD">
                    <w:rPr>
                      <w:rFonts w:cstheme="minorHAnsi"/>
                      <w:sz w:val="24"/>
                      <w:szCs w:val="20"/>
                    </w:rPr>
                    <w:t>SNPP-VIIRS</w:t>
                  </w:r>
                </w:p>
              </w:tc>
              <w:tc>
                <w:tcPr>
                  <w:tcW w:w="2774" w:type="dxa"/>
                  <w:shd w:val="clear" w:color="auto" w:fill="FFFFCC"/>
                  <w:vAlign w:val="center"/>
                </w:tcPr>
                <w:p w14:paraId="76D3BB17" w14:textId="77777777" w:rsidR="00AE1BA2" w:rsidRPr="008708CD" w:rsidRDefault="00AE1BA2" w:rsidP="00AE1BA2">
                  <w:pPr>
                    <w:pStyle w:val="Content"/>
                    <w:rPr>
                      <w:rFonts w:cstheme="minorHAnsi"/>
                      <w:sz w:val="24"/>
                      <w:szCs w:val="20"/>
                    </w:rPr>
                  </w:pPr>
                  <w:r w:rsidRPr="008708CD">
                    <w:rPr>
                      <w:rFonts w:cstheme="minorHAnsi"/>
                      <w:sz w:val="24"/>
                      <w:szCs w:val="20"/>
                    </w:rPr>
                    <w:t>coastwatch.noaa.gov</w:t>
                  </w:r>
                </w:p>
              </w:tc>
              <w:tc>
                <w:tcPr>
                  <w:tcW w:w="1292" w:type="dxa"/>
                  <w:shd w:val="clear" w:color="auto" w:fill="FFFFCC"/>
                  <w:vAlign w:val="center"/>
                </w:tcPr>
                <w:p w14:paraId="33BD5306" w14:textId="77777777" w:rsidR="00AE1BA2" w:rsidRPr="008708CD" w:rsidRDefault="00AE1BA2" w:rsidP="00AE1BA2">
                  <w:pPr>
                    <w:pStyle w:val="Content"/>
                    <w:rPr>
                      <w:rFonts w:cstheme="minorHAnsi"/>
                      <w:sz w:val="24"/>
                      <w:szCs w:val="20"/>
                    </w:rPr>
                  </w:pPr>
                  <w:r w:rsidRPr="008708CD">
                    <w:rPr>
                      <w:rFonts w:cstheme="minorHAnsi"/>
                      <w:sz w:val="24"/>
                      <w:szCs w:val="20"/>
                    </w:rPr>
                    <w:t>750 m</w:t>
                  </w:r>
                </w:p>
              </w:tc>
              <w:tc>
                <w:tcPr>
                  <w:tcW w:w="1980" w:type="dxa"/>
                  <w:shd w:val="clear" w:color="auto" w:fill="FFFFCC"/>
                  <w:vAlign w:val="center"/>
                </w:tcPr>
                <w:p w14:paraId="0126D5CA" w14:textId="77777777" w:rsidR="00AE1BA2" w:rsidRPr="008708CD" w:rsidRDefault="00AE1BA2" w:rsidP="00AE1BA2">
                  <w:pPr>
                    <w:pStyle w:val="Content"/>
                    <w:rPr>
                      <w:rFonts w:cstheme="minorHAnsi"/>
                      <w:sz w:val="24"/>
                      <w:szCs w:val="20"/>
                    </w:rPr>
                  </w:pPr>
                  <w:r w:rsidRPr="008708CD">
                    <w:rPr>
                      <w:rFonts w:cstheme="minorHAnsi"/>
                      <w:sz w:val="24"/>
                      <w:szCs w:val="20"/>
                    </w:rPr>
                    <w:t>integrated surface</w:t>
                  </w:r>
                </w:p>
              </w:tc>
              <w:tc>
                <w:tcPr>
                  <w:tcW w:w="1840" w:type="dxa"/>
                  <w:shd w:val="clear" w:color="auto" w:fill="FFFFCC"/>
                </w:tcPr>
                <w:p w14:paraId="49E45A3C" w14:textId="77777777" w:rsidR="00AE1BA2" w:rsidRPr="008708CD" w:rsidRDefault="00AE1BA2" w:rsidP="00AE1BA2">
                  <w:pPr>
                    <w:pStyle w:val="Content"/>
                    <w:rPr>
                      <w:rFonts w:cstheme="minorHAnsi"/>
                      <w:sz w:val="24"/>
                      <w:szCs w:val="20"/>
                    </w:rPr>
                  </w:pPr>
                  <w:r w:rsidRPr="008708CD">
                    <w:rPr>
                      <w:rFonts w:cstheme="minorHAnsi"/>
                      <w:sz w:val="24"/>
                      <w:szCs w:val="20"/>
                    </w:rPr>
                    <w:t xml:space="preserve">daily </w:t>
                  </w:r>
                </w:p>
                <w:p w14:paraId="58667DF2" w14:textId="77777777" w:rsidR="00AE1BA2" w:rsidRPr="008708CD" w:rsidRDefault="00AE1BA2" w:rsidP="00AE1BA2">
                  <w:pPr>
                    <w:pStyle w:val="Content"/>
                    <w:rPr>
                      <w:rFonts w:cstheme="minorHAnsi"/>
                      <w:sz w:val="24"/>
                      <w:szCs w:val="20"/>
                    </w:rPr>
                  </w:pPr>
                  <w:r w:rsidRPr="008708CD">
                    <w:rPr>
                      <w:rFonts w:cstheme="minorHAnsi"/>
                      <w:sz w:val="24"/>
                      <w:szCs w:val="20"/>
                    </w:rPr>
                    <w:t>(</w:t>
                  </w:r>
                  <w:proofErr w:type="gramStart"/>
                  <w:r w:rsidRPr="008708CD">
                    <w:rPr>
                      <w:rFonts w:cstheme="minorHAnsi"/>
                      <w:sz w:val="24"/>
                      <w:szCs w:val="20"/>
                    </w:rPr>
                    <w:t>when</w:t>
                  </w:r>
                  <w:proofErr w:type="gramEnd"/>
                  <w:r w:rsidRPr="008708CD">
                    <w:rPr>
                      <w:rFonts w:cstheme="minorHAnsi"/>
                      <w:sz w:val="24"/>
                      <w:szCs w:val="20"/>
                    </w:rPr>
                    <w:t xml:space="preserve"> at least 10% of area is available)</w:t>
                  </w:r>
                </w:p>
              </w:tc>
            </w:tr>
            <w:tr w:rsidR="00AE1BA2" w:rsidRPr="008708CD" w14:paraId="0A6DEB25" w14:textId="77777777" w:rsidTr="000E6EF6">
              <w:tc>
                <w:tcPr>
                  <w:tcW w:w="2138" w:type="dxa"/>
                  <w:shd w:val="clear" w:color="auto" w:fill="FFFFCC"/>
                  <w:vAlign w:val="center"/>
                </w:tcPr>
                <w:p w14:paraId="20603A20" w14:textId="77777777" w:rsidR="00AE1BA2" w:rsidRPr="008708CD" w:rsidRDefault="00AE1BA2" w:rsidP="00AE1BA2">
                  <w:pPr>
                    <w:pStyle w:val="Content"/>
                    <w:rPr>
                      <w:rFonts w:cstheme="minorHAnsi"/>
                      <w:sz w:val="24"/>
                      <w:szCs w:val="20"/>
                    </w:rPr>
                  </w:pPr>
                  <w:r w:rsidRPr="008708CD">
                    <w:rPr>
                      <w:rFonts w:cstheme="minorHAnsi"/>
                      <w:sz w:val="24"/>
                      <w:szCs w:val="20"/>
                    </w:rPr>
                    <w:t>GOES-16</w:t>
                  </w:r>
                </w:p>
              </w:tc>
              <w:tc>
                <w:tcPr>
                  <w:tcW w:w="2774" w:type="dxa"/>
                  <w:shd w:val="clear" w:color="auto" w:fill="FFFFCC"/>
                  <w:vAlign w:val="center"/>
                </w:tcPr>
                <w:p w14:paraId="26A2AD93" w14:textId="77777777" w:rsidR="00AE1BA2" w:rsidRPr="008708CD" w:rsidRDefault="00AE1BA2" w:rsidP="00AE1BA2">
                  <w:pPr>
                    <w:pStyle w:val="Content"/>
                    <w:rPr>
                      <w:rFonts w:cstheme="minorHAnsi"/>
                      <w:sz w:val="24"/>
                      <w:szCs w:val="20"/>
                    </w:rPr>
                  </w:pPr>
                  <w:r w:rsidRPr="00D636E1">
                    <w:rPr>
                      <w:rFonts w:cstheme="minorHAnsi"/>
                      <w:sz w:val="24"/>
                      <w:szCs w:val="20"/>
                    </w:rPr>
                    <w:t>coastwatch.pfeg.noaa.gov</w:t>
                  </w:r>
                </w:p>
              </w:tc>
              <w:tc>
                <w:tcPr>
                  <w:tcW w:w="1292" w:type="dxa"/>
                  <w:shd w:val="clear" w:color="auto" w:fill="FFFFCC"/>
                  <w:vAlign w:val="center"/>
                </w:tcPr>
                <w:p w14:paraId="49E9B2F9" w14:textId="77777777" w:rsidR="00AE1BA2" w:rsidRPr="008708CD" w:rsidRDefault="00AE1BA2" w:rsidP="00AE1BA2">
                  <w:pPr>
                    <w:pStyle w:val="Content"/>
                    <w:rPr>
                      <w:rFonts w:cstheme="minorHAnsi"/>
                      <w:sz w:val="24"/>
                      <w:szCs w:val="20"/>
                    </w:rPr>
                  </w:pPr>
                  <w:r w:rsidRPr="008708CD">
                    <w:rPr>
                      <w:rFonts w:cstheme="minorHAnsi"/>
                      <w:sz w:val="24"/>
                      <w:szCs w:val="20"/>
                    </w:rPr>
                    <w:t>2.2 km</w:t>
                  </w:r>
                </w:p>
              </w:tc>
              <w:tc>
                <w:tcPr>
                  <w:tcW w:w="1980" w:type="dxa"/>
                  <w:shd w:val="clear" w:color="auto" w:fill="FFFFCC"/>
                  <w:vAlign w:val="center"/>
                </w:tcPr>
                <w:p w14:paraId="2583DABE" w14:textId="77777777" w:rsidR="00AE1BA2" w:rsidRPr="008708CD" w:rsidRDefault="00AE1BA2" w:rsidP="00AE1BA2">
                  <w:pPr>
                    <w:pStyle w:val="Content"/>
                    <w:rPr>
                      <w:rFonts w:cstheme="minorHAnsi"/>
                      <w:sz w:val="24"/>
                      <w:szCs w:val="20"/>
                    </w:rPr>
                  </w:pPr>
                  <w:r w:rsidRPr="008708CD">
                    <w:rPr>
                      <w:rFonts w:cstheme="minorHAnsi"/>
                      <w:sz w:val="24"/>
                      <w:szCs w:val="20"/>
                    </w:rPr>
                    <w:t>surface</w:t>
                  </w:r>
                </w:p>
              </w:tc>
              <w:tc>
                <w:tcPr>
                  <w:tcW w:w="1840" w:type="dxa"/>
                  <w:shd w:val="clear" w:color="auto" w:fill="FFFFCC"/>
                </w:tcPr>
                <w:p w14:paraId="4E6B6E29" w14:textId="77777777" w:rsidR="00AE1BA2" w:rsidRPr="008708CD" w:rsidRDefault="00AE1BA2" w:rsidP="00AE1BA2">
                  <w:pPr>
                    <w:pStyle w:val="Content"/>
                    <w:rPr>
                      <w:rFonts w:cstheme="minorHAnsi"/>
                      <w:sz w:val="24"/>
                      <w:szCs w:val="20"/>
                    </w:rPr>
                  </w:pPr>
                  <w:r w:rsidRPr="008708CD">
                    <w:rPr>
                      <w:rFonts w:cstheme="minorHAnsi"/>
                      <w:sz w:val="24"/>
                      <w:szCs w:val="20"/>
                    </w:rPr>
                    <w:t>hourly</w:t>
                  </w:r>
                </w:p>
              </w:tc>
            </w:tr>
            <w:tr w:rsidR="00AE1BA2" w:rsidRPr="008708CD" w14:paraId="72B49AD5" w14:textId="77777777" w:rsidTr="000E6EF6">
              <w:tc>
                <w:tcPr>
                  <w:tcW w:w="2138" w:type="dxa"/>
                  <w:shd w:val="clear" w:color="auto" w:fill="FFFFCC"/>
                  <w:vAlign w:val="center"/>
                </w:tcPr>
                <w:p w14:paraId="35E2B286" w14:textId="77777777" w:rsidR="00AE1BA2" w:rsidRPr="008708CD" w:rsidRDefault="00AE1BA2" w:rsidP="00AE1BA2">
                  <w:pPr>
                    <w:pStyle w:val="Content"/>
                    <w:rPr>
                      <w:rFonts w:cstheme="minorHAnsi"/>
                      <w:sz w:val="24"/>
                      <w:szCs w:val="20"/>
                    </w:rPr>
                  </w:pPr>
                  <w:r w:rsidRPr="008708CD">
                    <w:rPr>
                      <w:rFonts w:cstheme="minorHAnsi"/>
                      <w:sz w:val="24"/>
                      <w:szCs w:val="20"/>
                    </w:rPr>
                    <w:t>Bathymetry</w:t>
                  </w:r>
                </w:p>
              </w:tc>
              <w:tc>
                <w:tcPr>
                  <w:tcW w:w="2774" w:type="dxa"/>
                  <w:shd w:val="clear" w:color="auto" w:fill="FFFFCC"/>
                </w:tcPr>
                <w:p w14:paraId="54E78E7A" w14:textId="77777777" w:rsidR="00AE1BA2" w:rsidRPr="008708CD" w:rsidRDefault="00AE1BA2" w:rsidP="00AE1BA2">
                  <w:pPr>
                    <w:pStyle w:val="Content"/>
                    <w:rPr>
                      <w:rFonts w:cstheme="minorHAnsi"/>
                      <w:sz w:val="24"/>
                      <w:szCs w:val="20"/>
                    </w:rPr>
                  </w:pPr>
                  <w:r w:rsidRPr="008708CD">
                    <w:rPr>
                      <w:rFonts w:cstheme="minorHAnsi"/>
                      <w:sz w:val="24"/>
                      <w:szCs w:val="20"/>
                    </w:rPr>
                    <w:t>ngdc.noaa.gov</w:t>
                  </w:r>
                </w:p>
              </w:tc>
              <w:tc>
                <w:tcPr>
                  <w:tcW w:w="1292" w:type="dxa"/>
                  <w:shd w:val="clear" w:color="auto" w:fill="FFFFCC"/>
                  <w:vAlign w:val="center"/>
                </w:tcPr>
                <w:p w14:paraId="5251C951" w14:textId="77777777" w:rsidR="00AE1BA2" w:rsidRPr="008708CD" w:rsidRDefault="00AE1BA2" w:rsidP="00AE1BA2">
                  <w:pPr>
                    <w:pStyle w:val="Content"/>
                    <w:rPr>
                      <w:rFonts w:cstheme="minorHAnsi"/>
                      <w:sz w:val="24"/>
                      <w:szCs w:val="20"/>
                    </w:rPr>
                  </w:pPr>
                  <w:r w:rsidRPr="008708CD">
                    <w:rPr>
                      <w:rFonts w:cstheme="minorHAnsi"/>
                      <w:sz w:val="24"/>
                      <w:szCs w:val="20"/>
                    </w:rPr>
                    <w:t>154 m</w:t>
                  </w:r>
                </w:p>
              </w:tc>
              <w:tc>
                <w:tcPr>
                  <w:tcW w:w="1980" w:type="dxa"/>
                  <w:shd w:val="clear" w:color="auto" w:fill="FFFFCC"/>
                </w:tcPr>
                <w:p w14:paraId="26A510F4" w14:textId="77777777" w:rsidR="00AE1BA2" w:rsidRPr="008708CD" w:rsidRDefault="00AE1BA2" w:rsidP="00AE1BA2">
                  <w:pPr>
                    <w:pStyle w:val="Content"/>
                    <w:rPr>
                      <w:rFonts w:cstheme="minorHAnsi"/>
                      <w:sz w:val="24"/>
                      <w:szCs w:val="20"/>
                    </w:rPr>
                  </w:pPr>
                  <w:r w:rsidRPr="008708CD">
                    <w:rPr>
                      <w:rFonts w:cstheme="minorHAnsi"/>
                      <w:sz w:val="24"/>
                      <w:szCs w:val="20"/>
                    </w:rPr>
                    <w:t>bottom depth</w:t>
                  </w:r>
                </w:p>
              </w:tc>
              <w:tc>
                <w:tcPr>
                  <w:tcW w:w="1840" w:type="dxa"/>
                  <w:shd w:val="clear" w:color="auto" w:fill="FFFFCC"/>
                </w:tcPr>
                <w:p w14:paraId="25882307" w14:textId="77777777" w:rsidR="00AE1BA2" w:rsidRPr="008708CD" w:rsidRDefault="00AE1BA2" w:rsidP="00AE1BA2">
                  <w:pPr>
                    <w:pStyle w:val="Content"/>
                    <w:rPr>
                      <w:rFonts w:cstheme="minorHAnsi"/>
                      <w:sz w:val="24"/>
                      <w:szCs w:val="20"/>
                    </w:rPr>
                  </w:pPr>
                  <w:r>
                    <w:rPr>
                      <w:rFonts w:cstheme="minorHAnsi"/>
                      <w:sz w:val="24"/>
                      <w:szCs w:val="20"/>
                    </w:rPr>
                    <w:t>historic</w:t>
                  </w:r>
                </w:p>
              </w:tc>
            </w:tr>
            <w:tr w:rsidR="00AE1BA2" w:rsidRPr="008708CD" w14:paraId="7F0B5558" w14:textId="77777777" w:rsidTr="000E6EF6">
              <w:tc>
                <w:tcPr>
                  <w:tcW w:w="2138" w:type="dxa"/>
                  <w:shd w:val="clear" w:color="auto" w:fill="FFFFCC"/>
                  <w:vAlign w:val="center"/>
                </w:tcPr>
                <w:p w14:paraId="15A4CEAC" w14:textId="77777777" w:rsidR="00AE1BA2" w:rsidRPr="008708CD" w:rsidRDefault="00AE1BA2" w:rsidP="00AE1BA2">
                  <w:pPr>
                    <w:pStyle w:val="Content"/>
                    <w:rPr>
                      <w:rFonts w:cstheme="minorHAnsi"/>
                      <w:sz w:val="24"/>
                      <w:szCs w:val="20"/>
                    </w:rPr>
                  </w:pPr>
                  <w:r w:rsidRPr="008708CD">
                    <w:rPr>
                      <w:rFonts w:cstheme="minorHAnsi"/>
                      <w:sz w:val="24"/>
                      <w:szCs w:val="20"/>
                    </w:rPr>
                    <w:t>BELLHOP</w:t>
                  </w:r>
                </w:p>
              </w:tc>
              <w:tc>
                <w:tcPr>
                  <w:tcW w:w="2774" w:type="dxa"/>
                  <w:shd w:val="clear" w:color="auto" w:fill="FFFFCC"/>
                </w:tcPr>
                <w:p w14:paraId="6E996889" w14:textId="77777777" w:rsidR="00AE1BA2" w:rsidRPr="008708CD" w:rsidRDefault="00AE1BA2" w:rsidP="00AE1BA2">
                  <w:pPr>
                    <w:pStyle w:val="Content"/>
                    <w:rPr>
                      <w:rFonts w:cstheme="minorHAnsi"/>
                      <w:sz w:val="24"/>
                      <w:szCs w:val="20"/>
                    </w:rPr>
                  </w:pPr>
                  <w:r w:rsidRPr="008708CD">
                    <w:rPr>
                      <w:rFonts w:cstheme="minorHAnsi"/>
                      <w:sz w:val="24"/>
                      <w:szCs w:val="20"/>
                    </w:rPr>
                    <w:t>Cube server</w:t>
                  </w:r>
                </w:p>
              </w:tc>
              <w:tc>
                <w:tcPr>
                  <w:tcW w:w="1292" w:type="dxa"/>
                  <w:shd w:val="clear" w:color="auto" w:fill="FFFFCC"/>
                  <w:vAlign w:val="center"/>
                </w:tcPr>
                <w:p w14:paraId="0E4C37A0" w14:textId="77777777" w:rsidR="00AE1BA2" w:rsidRPr="008708CD" w:rsidRDefault="00AE1BA2" w:rsidP="00AE1BA2">
                  <w:pPr>
                    <w:pStyle w:val="Content"/>
                    <w:rPr>
                      <w:rFonts w:cstheme="minorHAnsi"/>
                      <w:sz w:val="24"/>
                      <w:szCs w:val="20"/>
                    </w:rPr>
                  </w:pPr>
                </w:p>
              </w:tc>
              <w:tc>
                <w:tcPr>
                  <w:tcW w:w="1980" w:type="dxa"/>
                  <w:shd w:val="clear" w:color="auto" w:fill="FFFFCC"/>
                </w:tcPr>
                <w:p w14:paraId="1CFE9F50" w14:textId="77777777" w:rsidR="00AE1BA2" w:rsidRPr="008708CD" w:rsidRDefault="00AE1BA2" w:rsidP="00AE1BA2">
                  <w:pPr>
                    <w:pStyle w:val="Content"/>
                    <w:rPr>
                      <w:rFonts w:cstheme="minorHAnsi"/>
                      <w:sz w:val="24"/>
                      <w:szCs w:val="20"/>
                    </w:rPr>
                  </w:pPr>
                </w:p>
              </w:tc>
              <w:tc>
                <w:tcPr>
                  <w:tcW w:w="1840" w:type="dxa"/>
                  <w:shd w:val="clear" w:color="auto" w:fill="FFFFCC"/>
                </w:tcPr>
                <w:p w14:paraId="6F327DA7" w14:textId="77777777" w:rsidR="00AE1BA2" w:rsidRPr="008708CD" w:rsidRDefault="00AE1BA2" w:rsidP="00AE1BA2">
                  <w:pPr>
                    <w:pStyle w:val="Content"/>
                    <w:rPr>
                      <w:rFonts w:cstheme="minorHAnsi"/>
                      <w:sz w:val="24"/>
                      <w:szCs w:val="20"/>
                    </w:rPr>
                  </w:pPr>
                  <w:r w:rsidRPr="008708CD">
                    <w:rPr>
                      <w:rFonts w:cstheme="minorHAnsi"/>
                      <w:sz w:val="24"/>
                      <w:szCs w:val="20"/>
                    </w:rPr>
                    <w:t>on demand</w:t>
                  </w:r>
                </w:p>
              </w:tc>
            </w:tr>
            <w:tr w:rsidR="00AE1BA2" w:rsidRPr="008708CD" w14:paraId="5152D8D3" w14:textId="77777777" w:rsidTr="000E6EF6">
              <w:tc>
                <w:tcPr>
                  <w:tcW w:w="2138" w:type="dxa"/>
                  <w:shd w:val="clear" w:color="auto" w:fill="FFFFCC"/>
                  <w:vAlign w:val="center"/>
                </w:tcPr>
                <w:p w14:paraId="70D5FD8A" w14:textId="77777777" w:rsidR="00AE1BA2" w:rsidRPr="008708CD" w:rsidRDefault="00AE1BA2" w:rsidP="00AE1BA2">
                  <w:pPr>
                    <w:pStyle w:val="Content"/>
                    <w:rPr>
                      <w:rFonts w:cstheme="minorHAnsi"/>
                      <w:sz w:val="24"/>
                      <w:szCs w:val="20"/>
                    </w:rPr>
                  </w:pPr>
                  <w:r w:rsidRPr="008708CD">
                    <w:rPr>
                      <w:rFonts w:cstheme="minorHAnsi"/>
                      <w:sz w:val="24"/>
                      <w:szCs w:val="20"/>
                    </w:rPr>
                    <w:t>Reference Points</w:t>
                  </w:r>
                </w:p>
              </w:tc>
              <w:tc>
                <w:tcPr>
                  <w:tcW w:w="2774" w:type="dxa"/>
                  <w:shd w:val="clear" w:color="auto" w:fill="FFFFCC"/>
                </w:tcPr>
                <w:p w14:paraId="5C6C789D" w14:textId="77777777" w:rsidR="00AE1BA2" w:rsidRPr="008708CD" w:rsidRDefault="00AE1BA2" w:rsidP="00AE1BA2">
                  <w:pPr>
                    <w:pStyle w:val="Content"/>
                    <w:rPr>
                      <w:rFonts w:cstheme="minorHAnsi"/>
                      <w:sz w:val="24"/>
                      <w:szCs w:val="20"/>
                    </w:rPr>
                  </w:pPr>
                  <w:r w:rsidRPr="008708CD">
                    <w:rPr>
                      <w:rFonts w:cstheme="minorHAnsi"/>
                      <w:sz w:val="24"/>
                      <w:szCs w:val="20"/>
                    </w:rPr>
                    <w:t>Owner Specific</w:t>
                  </w:r>
                </w:p>
              </w:tc>
              <w:tc>
                <w:tcPr>
                  <w:tcW w:w="1292" w:type="dxa"/>
                  <w:shd w:val="clear" w:color="auto" w:fill="FFFFCC"/>
                  <w:vAlign w:val="center"/>
                </w:tcPr>
                <w:p w14:paraId="485C0503" w14:textId="77777777" w:rsidR="00AE1BA2" w:rsidRPr="008708CD" w:rsidRDefault="00AE1BA2" w:rsidP="00AE1BA2">
                  <w:pPr>
                    <w:pStyle w:val="Content"/>
                    <w:rPr>
                      <w:rFonts w:cstheme="minorHAnsi"/>
                      <w:sz w:val="24"/>
                      <w:szCs w:val="20"/>
                    </w:rPr>
                  </w:pPr>
                  <w:r w:rsidRPr="008708CD">
                    <w:rPr>
                      <w:rFonts w:cstheme="minorHAnsi"/>
                      <w:sz w:val="24"/>
                      <w:szCs w:val="20"/>
                    </w:rPr>
                    <w:t>Single Point</w:t>
                  </w:r>
                </w:p>
              </w:tc>
              <w:tc>
                <w:tcPr>
                  <w:tcW w:w="1980" w:type="dxa"/>
                  <w:shd w:val="clear" w:color="auto" w:fill="FFFFCC"/>
                </w:tcPr>
                <w:p w14:paraId="0D392619" w14:textId="77777777" w:rsidR="00AE1BA2" w:rsidRPr="008708CD" w:rsidRDefault="00AE1BA2" w:rsidP="00AE1BA2">
                  <w:pPr>
                    <w:pStyle w:val="Content"/>
                    <w:rPr>
                      <w:rFonts w:cstheme="minorHAnsi"/>
                      <w:sz w:val="24"/>
                      <w:szCs w:val="20"/>
                    </w:rPr>
                  </w:pPr>
                  <w:r w:rsidRPr="008708CD">
                    <w:rPr>
                      <w:rFonts w:cstheme="minorHAnsi"/>
                      <w:sz w:val="24"/>
                      <w:szCs w:val="20"/>
                    </w:rPr>
                    <w:t>variable</w:t>
                  </w:r>
                </w:p>
              </w:tc>
              <w:tc>
                <w:tcPr>
                  <w:tcW w:w="1840" w:type="dxa"/>
                  <w:shd w:val="clear" w:color="auto" w:fill="FFFFCC"/>
                </w:tcPr>
                <w:p w14:paraId="64775709" w14:textId="77777777" w:rsidR="00AE1BA2" w:rsidRPr="008708CD" w:rsidRDefault="00AE1BA2" w:rsidP="00AE1BA2">
                  <w:pPr>
                    <w:pStyle w:val="Content"/>
                    <w:rPr>
                      <w:rFonts w:cstheme="minorHAnsi"/>
                      <w:sz w:val="24"/>
                      <w:szCs w:val="20"/>
                    </w:rPr>
                  </w:pPr>
                  <w:r w:rsidRPr="008708CD">
                    <w:rPr>
                      <w:rFonts w:cstheme="minorHAnsi"/>
                      <w:sz w:val="24"/>
                      <w:szCs w:val="20"/>
                    </w:rPr>
                    <w:t>Owner Specific</w:t>
                  </w:r>
                </w:p>
              </w:tc>
            </w:tr>
          </w:tbl>
          <w:p w14:paraId="5D980FF3" w14:textId="77777777" w:rsidR="0040255B" w:rsidRPr="00484964" w:rsidRDefault="0040255B" w:rsidP="00DF027C">
            <w:pPr>
              <w:pStyle w:val="Content"/>
              <w:rPr>
                <w:rFonts w:cstheme="minorHAnsi"/>
              </w:rPr>
            </w:pPr>
          </w:p>
        </w:tc>
      </w:tr>
    </w:tbl>
    <w:p w14:paraId="09892793" w14:textId="0EFFA3FF" w:rsidR="00AB5F5B" w:rsidRPr="00DA725E" w:rsidRDefault="00AB5F5B" w:rsidP="00AB5F5B">
      <w:pPr>
        <w:pStyle w:val="Heading1"/>
        <w:rPr>
          <w:sz w:val="40"/>
          <w:szCs w:val="40"/>
        </w:rPr>
      </w:pPr>
      <w:r>
        <w:rPr>
          <w:sz w:val="40"/>
          <w:szCs w:val="40"/>
        </w:rPr>
        <w:t>External Links</w:t>
      </w:r>
    </w:p>
    <w:p w14:paraId="3D8E3FAC" w14:textId="3AFF6603" w:rsidR="0087605E" w:rsidRDefault="00AB5F5B" w:rsidP="00CB12EB">
      <w:pPr>
        <w:pStyle w:val="Content"/>
      </w:pPr>
      <w:r>
        <w:t xml:space="preserve">The </w:t>
      </w:r>
      <w:proofErr w:type="spellStart"/>
      <w:r w:rsidR="00783C37">
        <w:t>CUBEnet</w:t>
      </w:r>
      <w:proofErr w:type="spellEnd"/>
      <w:r>
        <w:t xml:space="preserve"> </w:t>
      </w:r>
      <w:r w:rsidR="00783C37">
        <w:t>banner</w:t>
      </w:r>
      <w:r w:rsidR="00CB12EB">
        <w:t xml:space="preserve"> includes the tab “External Links” that provides continuously updated links to data sources, regional background and relevant complementary data. As of this printing, the links include:</w:t>
      </w:r>
    </w:p>
    <w:p w14:paraId="6B17B7FF" w14:textId="3A1B6D5E" w:rsidR="00CB12EB" w:rsidRDefault="00CB12EB" w:rsidP="00CB12EB">
      <w:pPr>
        <w:pStyle w:val="Content"/>
      </w:pPr>
    </w:p>
    <w:tbl>
      <w:tblPr>
        <w:tblpPr w:leftFromText="180" w:rightFromText="180" w:vertAnchor="text" w:horzAnchor="margin" w:tblpY="259"/>
        <w:tblW w:w="0" w:type="auto"/>
        <w:tblCellSpacing w:w="15" w:type="dxa"/>
        <w:tblCellMar>
          <w:top w:w="15" w:type="dxa"/>
          <w:left w:w="15" w:type="dxa"/>
          <w:bottom w:w="15" w:type="dxa"/>
          <w:right w:w="15" w:type="dxa"/>
        </w:tblCellMar>
        <w:tblLook w:val="04A0" w:firstRow="1" w:lastRow="0" w:firstColumn="1" w:lastColumn="0" w:noHBand="0" w:noVBand="1"/>
      </w:tblPr>
      <w:tblGrid>
        <w:gridCol w:w="7990"/>
      </w:tblGrid>
      <w:tr w:rsidR="009A6B9E" w:rsidRPr="00FD11F8" w14:paraId="5B930376" w14:textId="77777777" w:rsidTr="009332FB">
        <w:trPr>
          <w:tblCellSpacing w:w="15" w:type="dxa"/>
        </w:trPr>
        <w:tc>
          <w:tcPr>
            <w:tcW w:w="0" w:type="auto"/>
            <w:noWrap/>
            <w:vAlign w:val="center"/>
            <w:hideMark/>
          </w:tcPr>
          <w:p w14:paraId="29C3E774" w14:textId="777EF6CA" w:rsidR="009A6B9E" w:rsidRPr="00FD11F8" w:rsidRDefault="00000000" w:rsidP="009332FB">
            <w:pPr>
              <w:rPr>
                <w:rFonts w:cstheme="minorHAnsi"/>
                <w:b w:val="0"/>
                <w:bCs/>
                <w:szCs w:val="28"/>
              </w:rPr>
            </w:pPr>
            <w:hyperlink r:id="rId82" w:tgtFrame="_blank" w:history="1">
              <w:r w:rsidR="009A6B9E" w:rsidRPr="00FD11F8">
                <w:rPr>
                  <w:rStyle w:val="Hyperlink"/>
                  <w:rFonts w:cstheme="minorHAnsi"/>
                  <w:b w:val="0"/>
                  <w:bCs/>
                  <w:szCs w:val="28"/>
                </w:rPr>
                <w:t>National Data B</w:t>
              </w:r>
              <w:r w:rsidR="001547F2">
                <w:rPr>
                  <w:rStyle w:val="Hyperlink"/>
                  <w:rFonts w:cstheme="minorHAnsi"/>
                  <w:b w:val="0"/>
                  <w:bCs/>
                  <w:szCs w:val="28"/>
                </w:rPr>
                <w:t>uo</w:t>
              </w:r>
              <w:r w:rsidR="009A6B9E" w:rsidRPr="00FD11F8">
                <w:rPr>
                  <w:rStyle w:val="Hyperlink"/>
                  <w:rFonts w:cstheme="minorHAnsi"/>
                  <w:b w:val="0"/>
                  <w:bCs/>
                  <w:szCs w:val="28"/>
                </w:rPr>
                <w:t>y Center (Buoy Data/CMAN)</w:t>
              </w:r>
            </w:hyperlink>
          </w:p>
        </w:tc>
      </w:tr>
      <w:tr w:rsidR="009A6B9E" w:rsidRPr="00FD11F8" w14:paraId="2E0A66C6" w14:textId="77777777" w:rsidTr="009332FB">
        <w:trPr>
          <w:tblCellSpacing w:w="15" w:type="dxa"/>
        </w:trPr>
        <w:tc>
          <w:tcPr>
            <w:tcW w:w="0" w:type="auto"/>
            <w:noWrap/>
            <w:vAlign w:val="center"/>
            <w:hideMark/>
          </w:tcPr>
          <w:p w14:paraId="31F8BA28" w14:textId="77777777" w:rsidR="009A6B9E" w:rsidRPr="00FD11F8" w:rsidRDefault="00000000" w:rsidP="009332FB">
            <w:pPr>
              <w:rPr>
                <w:rFonts w:cstheme="minorHAnsi"/>
                <w:b w:val="0"/>
                <w:bCs/>
                <w:szCs w:val="28"/>
              </w:rPr>
            </w:pPr>
            <w:hyperlink r:id="rId83" w:tgtFrame="_blank" w:history="1">
              <w:r w:rsidR="009A6B9E" w:rsidRPr="00FD11F8">
                <w:rPr>
                  <w:rStyle w:val="Hyperlink"/>
                  <w:rFonts w:cstheme="minorHAnsi"/>
                  <w:b w:val="0"/>
                  <w:bCs/>
                  <w:szCs w:val="28"/>
                </w:rPr>
                <w:t>NOAA Northern Gulf of Mexico Operational Forecast System (NGOFS)</w:t>
              </w:r>
            </w:hyperlink>
          </w:p>
        </w:tc>
      </w:tr>
      <w:tr w:rsidR="009A6B9E" w:rsidRPr="00FD11F8" w14:paraId="5AFF9ED5" w14:textId="77777777" w:rsidTr="009332FB">
        <w:trPr>
          <w:tblCellSpacing w:w="15" w:type="dxa"/>
        </w:trPr>
        <w:tc>
          <w:tcPr>
            <w:tcW w:w="0" w:type="auto"/>
            <w:noWrap/>
            <w:vAlign w:val="center"/>
            <w:hideMark/>
          </w:tcPr>
          <w:p w14:paraId="60159664" w14:textId="77777777" w:rsidR="009A6B9E" w:rsidRPr="00FD11F8" w:rsidRDefault="00000000" w:rsidP="009332FB">
            <w:pPr>
              <w:rPr>
                <w:rFonts w:cstheme="minorHAnsi"/>
                <w:b w:val="0"/>
                <w:bCs/>
                <w:szCs w:val="28"/>
              </w:rPr>
            </w:pPr>
            <w:hyperlink r:id="rId84" w:tgtFrame="_blank" w:history="1">
              <w:r w:rsidR="009A6B9E" w:rsidRPr="00FD11F8">
                <w:rPr>
                  <w:rStyle w:val="Hyperlink"/>
                  <w:rFonts w:cstheme="minorHAnsi"/>
                  <w:b w:val="0"/>
                  <w:bCs/>
                  <w:szCs w:val="28"/>
                </w:rPr>
                <w:t>NOAA ERDAP AMSEAS Make a Graph</w:t>
              </w:r>
            </w:hyperlink>
          </w:p>
          <w:p w14:paraId="373759B6" w14:textId="77777777" w:rsidR="009A6B9E" w:rsidRPr="00FD11F8" w:rsidRDefault="00000000" w:rsidP="009332FB">
            <w:pPr>
              <w:rPr>
                <w:rFonts w:cstheme="minorHAnsi"/>
                <w:b w:val="0"/>
                <w:bCs/>
                <w:szCs w:val="28"/>
              </w:rPr>
            </w:pPr>
            <w:hyperlink r:id="rId85" w:tgtFrame="_blank" w:history="1">
              <w:r w:rsidR="009A6B9E" w:rsidRPr="00FD11F8">
                <w:rPr>
                  <w:rStyle w:val="Hyperlink"/>
                  <w:rFonts w:cstheme="minorHAnsi"/>
                  <w:b w:val="0"/>
                  <w:bCs/>
                  <w:szCs w:val="28"/>
                </w:rPr>
                <w:t>Mississippi Sound and Approaches (Chart 11373 - OceanGrafix.com)</w:t>
              </w:r>
            </w:hyperlink>
          </w:p>
          <w:p w14:paraId="61797DB9" w14:textId="77777777" w:rsidR="009A6B9E" w:rsidRPr="00FD11F8" w:rsidRDefault="00000000" w:rsidP="009332FB">
            <w:pPr>
              <w:rPr>
                <w:rFonts w:cstheme="minorHAnsi"/>
                <w:b w:val="0"/>
                <w:bCs/>
                <w:szCs w:val="28"/>
              </w:rPr>
            </w:pPr>
            <w:hyperlink r:id="rId86" w:anchor="/4547E575-C3DD-E611-8FBD-90E2BA100C1C/27.083582461484347,-88.319091796875/7/esriocean" w:tgtFrame="_blank" w:history="1">
              <w:r w:rsidR="009A6B9E" w:rsidRPr="00FD11F8">
                <w:rPr>
                  <w:rFonts w:cstheme="minorHAnsi"/>
                  <w:b w:val="0"/>
                  <w:bCs/>
                  <w:szCs w:val="28"/>
                  <w:u w:val="single"/>
                </w:rPr>
                <w:t>BOEM Northern Gulf of Mexico Bathymetry Grid from 3D Seismic</w:t>
              </w:r>
            </w:hyperlink>
          </w:p>
          <w:p w14:paraId="0CD8FD8C" w14:textId="77777777" w:rsidR="009A6B9E" w:rsidRPr="00FD11F8" w:rsidRDefault="00000000" w:rsidP="009332FB">
            <w:pPr>
              <w:rPr>
                <w:b w:val="0"/>
                <w:bCs/>
              </w:rPr>
            </w:pPr>
            <w:hyperlink r:id="rId87" w:tgtFrame="_blank" w:history="1">
              <w:r w:rsidR="009A6B9E" w:rsidRPr="00FD11F8">
                <w:rPr>
                  <w:b w:val="0"/>
                  <w:bCs/>
                  <w:u w:val="single"/>
                </w:rPr>
                <w:t>Gulf of Mexico Coastal Ocean Observing System Data Portal</w:t>
              </w:r>
            </w:hyperlink>
          </w:p>
          <w:p w14:paraId="7B83A771" w14:textId="77777777" w:rsidR="009A6B9E" w:rsidRPr="00FD11F8" w:rsidRDefault="00000000" w:rsidP="009332FB">
            <w:pPr>
              <w:rPr>
                <w:b w:val="0"/>
                <w:bCs/>
              </w:rPr>
            </w:pPr>
            <w:hyperlink r:id="rId88" w:tgtFrame="_blank" w:history="1">
              <w:r w:rsidR="009A6B9E" w:rsidRPr="00FD11F8">
                <w:rPr>
                  <w:b w:val="0"/>
                  <w:bCs/>
                  <w:u w:val="single"/>
                </w:rPr>
                <w:t xml:space="preserve">Gulf of Mexico Coastal Ocean Observing System </w:t>
              </w:r>
              <w:proofErr w:type="spellStart"/>
              <w:proofErr w:type="gramStart"/>
              <w:r w:rsidR="009A6B9E" w:rsidRPr="00FD11F8">
                <w:rPr>
                  <w:b w:val="0"/>
                  <w:bCs/>
                  <w:u w:val="single"/>
                </w:rPr>
                <w:t>Gliders:GANDALF</w:t>
              </w:r>
              <w:proofErr w:type="spellEnd"/>
              <w:proofErr w:type="gramEnd"/>
            </w:hyperlink>
          </w:p>
          <w:p w14:paraId="04BB941D" w14:textId="77777777" w:rsidR="009A6B9E" w:rsidRPr="00FD11F8" w:rsidRDefault="00000000" w:rsidP="009332FB">
            <w:pPr>
              <w:rPr>
                <w:rFonts w:cstheme="minorHAnsi"/>
                <w:b w:val="0"/>
                <w:bCs/>
                <w:szCs w:val="28"/>
              </w:rPr>
            </w:pPr>
            <w:hyperlink r:id="rId89" w:tgtFrame="_blank" w:history="1">
              <w:r w:rsidR="009A6B9E" w:rsidRPr="00FD11F8">
                <w:rPr>
                  <w:b w:val="0"/>
                  <w:bCs/>
                  <w:u w:val="single"/>
                </w:rPr>
                <w:t xml:space="preserve">Gulf of Mexico Coastal Ocean Observing System </w:t>
              </w:r>
              <w:proofErr w:type="spellStart"/>
              <w:proofErr w:type="gramStart"/>
              <w:r w:rsidR="009A6B9E" w:rsidRPr="00FD11F8">
                <w:rPr>
                  <w:b w:val="0"/>
                  <w:bCs/>
                  <w:u w:val="single"/>
                </w:rPr>
                <w:t>Gliders:GulfHUB</w:t>
              </w:r>
              <w:proofErr w:type="spellEnd"/>
              <w:proofErr w:type="gramEnd"/>
            </w:hyperlink>
          </w:p>
          <w:p w14:paraId="2B2DCBF7" w14:textId="77777777" w:rsidR="009A6B9E" w:rsidRPr="00FD11F8" w:rsidRDefault="00000000" w:rsidP="009332FB">
            <w:pPr>
              <w:rPr>
                <w:rFonts w:cstheme="minorHAnsi"/>
                <w:b w:val="0"/>
                <w:bCs/>
                <w:szCs w:val="28"/>
              </w:rPr>
            </w:pPr>
            <w:hyperlink r:id="rId90" w:tgtFrame="_blank" w:history="1">
              <w:r w:rsidR="009A6B9E" w:rsidRPr="00FD11F8">
                <w:rPr>
                  <w:rFonts w:cstheme="minorHAnsi"/>
                  <w:b w:val="0"/>
                  <w:bCs/>
                  <w:szCs w:val="28"/>
                  <w:u w:val="single"/>
                </w:rPr>
                <w:t>IOOS EDS Model Viewer</w:t>
              </w:r>
            </w:hyperlink>
          </w:p>
          <w:p w14:paraId="16F69BC0" w14:textId="77777777" w:rsidR="009A6B9E" w:rsidRPr="00FD11F8" w:rsidRDefault="009A6B9E" w:rsidP="009332FB">
            <w:pPr>
              <w:rPr>
                <w:rFonts w:cstheme="minorHAnsi"/>
                <w:b w:val="0"/>
                <w:bCs/>
                <w:szCs w:val="28"/>
              </w:rPr>
            </w:pPr>
          </w:p>
          <w:p w14:paraId="0DC1C023" w14:textId="77777777" w:rsidR="009A6B9E" w:rsidRPr="00FD11F8" w:rsidRDefault="009A6B9E" w:rsidP="009332FB">
            <w:pPr>
              <w:rPr>
                <w:rFonts w:cstheme="minorHAnsi"/>
                <w:b w:val="0"/>
                <w:bCs/>
                <w:szCs w:val="28"/>
              </w:rPr>
            </w:pPr>
          </w:p>
          <w:p w14:paraId="5CF4B8B5" w14:textId="77777777" w:rsidR="009A6B9E" w:rsidRPr="00FD11F8" w:rsidRDefault="009A6B9E" w:rsidP="009332FB">
            <w:pPr>
              <w:rPr>
                <w:rFonts w:cstheme="minorHAnsi"/>
                <w:b w:val="0"/>
                <w:bCs/>
                <w:szCs w:val="28"/>
              </w:rPr>
            </w:pPr>
          </w:p>
          <w:p w14:paraId="335EE839" w14:textId="77777777" w:rsidR="009A6B9E" w:rsidRPr="00FD11F8" w:rsidRDefault="009A6B9E" w:rsidP="009332FB">
            <w:pPr>
              <w:rPr>
                <w:rFonts w:cstheme="minorHAnsi"/>
                <w:b w:val="0"/>
                <w:bCs/>
                <w:szCs w:val="28"/>
              </w:rPr>
            </w:pPr>
          </w:p>
        </w:tc>
      </w:tr>
    </w:tbl>
    <w:p w14:paraId="72C3CEC2" w14:textId="29260546" w:rsidR="0081186E" w:rsidRPr="005030DF" w:rsidRDefault="0081186E" w:rsidP="00CB12EB">
      <w:pPr>
        <w:pStyle w:val="Content"/>
        <w:rPr>
          <w:u w:val="single"/>
        </w:rPr>
      </w:pPr>
    </w:p>
    <w:sectPr w:rsidR="0081186E" w:rsidRPr="005030DF" w:rsidSect="000A6851">
      <w:headerReference w:type="default" r:id="rId91"/>
      <w:footerReference w:type="default" r:id="rId92"/>
      <w:pgSz w:w="12240" w:h="15840"/>
      <w:pgMar w:top="720" w:right="720" w:bottom="720" w:left="720" w:header="0" w:footer="288" w:gutter="0"/>
      <w:pgNumType w:start="1"/>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0B06A5" w14:textId="77777777" w:rsidR="003310B3" w:rsidRDefault="003310B3">
      <w:r>
        <w:separator/>
      </w:r>
    </w:p>
    <w:p w14:paraId="160AC2FB" w14:textId="77777777" w:rsidR="003310B3" w:rsidRDefault="003310B3"/>
  </w:endnote>
  <w:endnote w:type="continuationSeparator" w:id="0">
    <w:p w14:paraId="75F5F927" w14:textId="77777777" w:rsidR="003310B3" w:rsidRDefault="003310B3">
      <w:r>
        <w:continuationSeparator/>
      </w:r>
    </w:p>
    <w:p w14:paraId="786447BF" w14:textId="77777777" w:rsidR="003310B3" w:rsidRDefault="003310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erriweather">
    <w:altName w:val="Merriweather"/>
    <w:charset w:val="00"/>
    <w:family w:val="auto"/>
    <w:pitch w:val="variable"/>
    <w:sig w:usb0="20000207" w:usb1="00000002" w:usb2="00000000" w:usb3="00000000" w:csb0="00000197"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8748919"/>
      <w:docPartObj>
        <w:docPartGallery w:val="Page Numbers (Bottom of Page)"/>
        <w:docPartUnique/>
      </w:docPartObj>
    </w:sdtPr>
    <w:sdtEndPr>
      <w:rPr>
        <w:noProof/>
      </w:rPr>
    </w:sdtEndPr>
    <w:sdtContent>
      <w:p w14:paraId="2AFE80FE" w14:textId="598E2DD6" w:rsidR="00F0664F" w:rsidRDefault="00F0664F">
        <w:pPr>
          <w:pStyle w:val="Footer"/>
          <w:jc w:val="center"/>
        </w:pPr>
        <w:r>
          <w:fldChar w:fldCharType="begin"/>
        </w:r>
        <w:r>
          <w:instrText xml:space="preserve"> PAGE   \* MERGEFORMAT </w:instrText>
        </w:r>
        <w:r>
          <w:fldChar w:fldCharType="separate"/>
        </w:r>
        <w:r>
          <w:rPr>
            <w:noProof/>
          </w:rPr>
          <w:t>11</w:t>
        </w:r>
        <w:r>
          <w:rPr>
            <w:noProof/>
          </w:rPr>
          <w:fldChar w:fldCharType="end"/>
        </w:r>
      </w:p>
    </w:sdtContent>
  </w:sdt>
  <w:p w14:paraId="00A74A1F" w14:textId="77777777" w:rsidR="00F0664F" w:rsidRDefault="00F066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7569E0" w14:textId="77777777" w:rsidR="003310B3" w:rsidRDefault="003310B3">
      <w:r>
        <w:separator/>
      </w:r>
    </w:p>
    <w:p w14:paraId="136BAA11" w14:textId="77777777" w:rsidR="003310B3" w:rsidRDefault="003310B3"/>
  </w:footnote>
  <w:footnote w:type="continuationSeparator" w:id="0">
    <w:p w14:paraId="47AF1756" w14:textId="77777777" w:rsidR="003310B3" w:rsidRDefault="003310B3">
      <w:r>
        <w:continuationSeparator/>
      </w:r>
    </w:p>
    <w:p w14:paraId="231F1AA2" w14:textId="77777777" w:rsidR="003310B3" w:rsidRDefault="003310B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90" w:type="dxa"/>
      <w:tblBorders>
        <w:top w:val="single" w:sz="36" w:space="0" w:color="082A75" w:themeColor="text2"/>
        <w:left w:val="single" w:sz="36" w:space="0" w:color="082A75" w:themeColor="text2"/>
        <w:bottom w:val="single" w:sz="36" w:space="0" w:color="082A75" w:themeColor="text2"/>
        <w:right w:val="single" w:sz="36" w:space="0" w:color="082A75" w:themeColor="text2"/>
        <w:insideH w:val="single" w:sz="36" w:space="0" w:color="082A75" w:themeColor="text2"/>
        <w:insideV w:val="single" w:sz="36" w:space="0" w:color="082A75" w:themeColor="text2"/>
      </w:tblBorders>
      <w:tblLook w:val="0000" w:firstRow="0" w:lastRow="0" w:firstColumn="0" w:lastColumn="0" w:noHBand="0" w:noVBand="0"/>
    </w:tblPr>
    <w:tblGrid>
      <w:gridCol w:w="9990"/>
    </w:tblGrid>
    <w:tr w:rsidR="00F0664F" w14:paraId="0964E041" w14:textId="77777777" w:rsidTr="00755BCA">
      <w:trPr>
        <w:trHeight w:val="978"/>
      </w:trPr>
      <w:tc>
        <w:tcPr>
          <w:tcW w:w="9990" w:type="dxa"/>
          <w:tcBorders>
            <w:top w:val="nil"/>
            <w:left w:val="nil"/>
            <w:bottom w:val="single" w:sz="12" w:space="0" w:color="024F75" w:themeColor="accent1"/>
            <w:right w:val="nil"/>
          </w:tcBorders>
        </w:tcPr>
        <w:p w14:paraId="36F5A918" w14:textId="77777777" w:rsidR="00F0664F" w:rsidRDefault="00F0664F">
          <w:pPr>
            <w:pStyle w:val="Header"/>
          </w:pPr>
        </w:p>
      </w:tc>
    </w:tr>
  </w:tbl>
  <w:p w14:paraId="7DFBCB9E" w14:textId="77777777" w:rsidR="00F0664F" w:rsidRDefault="00F0664F" w:rsidP="00D077E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B131EA"/>
    <w:multiLevelType w:val="hybridMultilevel"/>
    <w:tmpl w:val="D862DD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BA3638"/>
    <w:multiLevelType w:val="hybridMultilevel"/>
    <w:tmpl w:val="1D1875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4866CCF"/>
    <w:multiLevelType w:val="multilevel"/>
    <w:tmpl w:val="8C007324"/>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FC12F9E"/>
    <w:multiLevelType w:val="multilevel"/>
    <w:tmpl w:val="7960D62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EB277B0"/>
    <w:multiLevelType w:val="hybridMultilevel"/>
    <w:tmpl w:val="1D1875E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424045D5"/>
    <w:multiLevelType w:val="multilevel"/>
    <w:tmpl w:val="5AB44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4122801"/>
    <w:multiLevelType w:val="multilevel"/>
    <w:tmpl w:val="F70AD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BAE0FAA"/>
    <w:multiLevelType w:val="hybridMultilevel"/>
    <w:tmpl w:val="D862DD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4C1B5AC8"/>
    <w:multiLevelType w:val="hybridMultilevel"/>
    <w:tmpl w:val="D862DD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7AB7B7B"/>
    <w:multiLevelType w:val="hybridMultilevel"/>
    <w:tmpl w:val="1D1875E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5B1C19A9"/>
    <w:multiLevelType w:val="multilevel"/>
    <w:tmpl w:val="34B08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DF374F3"/>
    <w:multiLevelType w:val="multilevel"/>
    <w:tmpl w:val="DE9E1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EAB06E2"/>
    <w:multiLevelType w:val="hybridMultilevel"/>
    <w:tmpl w:val="00A05084"/>
    <w:lvl w:ilvl="0" w:tplc="6680A282">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A1A0752"/>
    <w:multiLevelType w:val="hybridMultilevel"/>
    <w:tmpl w:val="11E863BC"/>
    <w:lvl w:ilvl="0" w:tplc="6BFC0DC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4953147">
    <w:abstractNumId w:val="1"/>
  </w:num>
  <w:num w:numId="2" w16cid:durableId="1909270382">
    <w:abstractNumId w:val="11"/>
  </w:num>
  <w:num w:numId="3" w16cid:durableId="1045182511">
    <w:abstractNumId w:val="10"/>
  </w:num>
  <w:num w:numId="4" w16cid:durableId="304315768">
    <w:abstractNumId w:val="8"/>
  </w:num>
  <w:num w:numId="5" w16cid:durableId="947783400">
    <w:abstractNumId w:val="5"/>
  </w:num>
  <w:num w:numId="6" w16cid:durableId="666371628">
    <w:abstractNumId w:val="0"/>
  </w:num>
  <w:num w:numId="7" w16cid:durableId="2074110703">
    <w:abstractNumId w:val="6"/>
  </w:num>
  <w:num w:numId="8" w16cid:durableId="563024621">
    <w:abstractNumId w:val="3"/>
  </w:num>
  <w:num w:numId="9" w16cid:durableId="1938446223">
    <w:abstractNumId w:val="9"/>
  </w:num>
  <w:num w:numId="10" w16cid:durableId="2114323141">
    <w:abstractNumId w:val="4"/>
  </w:num>
  <w:num w:numId="11" w16cid:durableId="204486508">
    <w:abstractNumId w:val="2"/>
  </w:num>
  <w:num w:numId="12" w16cid:durableId="430780123">
    <w:abstractNumId w:val="7"/>
  </w:num>
  <w:num w:numId="13" w16cid:durableId="221722004">
    <w:abstractNumId w:val="13"/>
  </w:num>
  <w:num w:numId="14" w16cid:durableId="4800199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6409"/>
    <w:rsid w:val="00016712"/>
    <w:rsid w:val="0002482E"/>
    <w:rsid w:val="00031359"/>
    <w:rsid w:val="0004606D"/>
    <w:rsid w:val="00050324"/>
    <w:rsid w:val="000530DD"/>
    <w:rsid w:val="00063978"/>
    <w:rsid w:val="0006677F"/>
    <w:rsid w:val="00070CE6"/>
    <w:rsid w:val="000802A7"/>
    <w:rsid w:val="000907C9"/>
    <w:rsid w:val="000A0150"/>
    <w:rsid w:val="000A6851"/>
    <w:rsid w:val="000D2C2B"/>
    <w:rsid w:val="000E306C"/>
    <w:rsid w:val="000E63C9"/>
    <w:rsid w:val="000E6EF6"/>
    <w:rsid w:val="00102269"/>
    <w:rsid w:val="0010644B"/>
    <w:rsid w:val="00130E9D"/>
    <w:rsid w:val="001328A6"/>
    <w:rsid w:val="00146399"/>
    <w:rsid w:val="00150A6D"/>
    <w:rsid w:val="001547F2"/>
    <w:rsid w:val="0016397C"/>
    <w:rsid w:val="00166988"/>
    <w:rsid w:val="00185B35"/>
    <w:rsid w:val="001B7DE8"/>
    <w:rsid w:val="001C6495"/>
    <w:rsid w:val="001D17F2"/>
    <w:rsid w:val="001D76D0"/>
    <w:rsid w:val="001E5114"/>
    <w:rsid w:val="001E61BA"/>
    <w:rsid w:val="001F2BC8"/>
    <w:rsid w:val="001F5F6B"/>
    <w:rsid w:val="00204CAF"/>
    <w:rsid w:val="002057BA"/>
    <w:rsid w:val="0021503E"/>
    <w:rsid w:val="00217F80"/>
    <w:rsid w:val="00223124"/>
    <w:rsid w:val="00223BA8"/>
    <w:rsid w:val="00227D13"/>
    <w:rsid w:val="00231B21"/>
    <w:rsid w:val="00243EBC"/>
    <w:rsid w:val="00246A35"/>
    <w:rsid w:val="0024722A"/>
    <w:rsid w:val="00256227"/>
    <w:rsid w:val="002563B6"/>
    <w:rsid w:val="00270DD9"/>
    <w:rsid w:val="00280A6B"/>
    <w:rsid w:val="00284348"/>
    <w:rsid w:val="00296F95"/>
    <w:rsid w:val="002A0897"/>
    <w:rsid w:val="002A28FE"/>
    <w:rsid w:val="002A33AB"/>
    <w:rsid w:val="002A3C81"/>
    <w:rsid w:val="002A465A"/>
    <w:rsid w:val="002B1F9D"/>
    <w:rsid w:val="002C6F14"/>
    <w:rsid w:val="002F51F5"/>
    <w:rsid w:val="002F7D8A"/>
    <w:rsid w:val="00304060"/>
    <w:rsid w:val="00312137"/>
    <w:rsid w:val="00316B7D"/>
    <w:rsid w:val="00323A09"/>
    <w:rsid w:val="00323F53"/>
    <w:rsid w:val="00330359"/>
    <w:rsid w:val="00330A6C"/>
    <w:rsid w:val="003310B3"/>
    <w:rsid w:val="00335A10"/>
    <w:rsid w:val="0033762F"/>
    <w:rsid w:val="003506D7"/>
    <w:rsid w:val="003549D9"/>
    <w:rsid w:val="00366C7E"/>
    <w:rsid w:val="00372D60"/>
    <w:rsid w:val="00376A6F"/>
    <w:rsid w:val="00384EA3"/>
    <w:rsid w:val="003A39A1"/>
    <w:rsid w:val="003C2191"/>
    <w:rsid w:val="003D3863"/>
    <w:rsid w:val="003D5AF8"/>
    <w:rsid w:val="003F469E"/>
    <w:rsid w:val="00401157"/>
    <w:rsid w:val="0040255B"/>
    <w:rsid w:val="004069B9"/>
    <w:rsid w:val="00410308"/>
    <w:rsid w:val="004110DE"/>
    <w:rsid w:val="00427445"/>
    <w:rsid w:val="0044085A"/>
    <w:rsid w:val="00447931"/>
    <w:rsid w:val="0046740C"/>
    <w:rsid w:val="00480262"/>
    <w:rsid w:val="00482265"/>
    <w:rsid w:val="00484964"/>
    <w:rsid w:val="00487728"/>
    <w:rsid w:val="004B21A5"/>
    <w:rsid w:val="004B7502"/>
    <w:rsid w:val="004C68BC"/>
    <w:rsid w:val="004C6E77"/>
    <w:rsid w:val="004D0D27"/>
    <w:rsid w:val="004D6A1C"/>
    <w:rsid w:val="004E0306"/>
    <w:rsid w:val="004E33DE"/>
    <w:rsid w:val="004E54AF"/>
    <w:rsid w:val="004F478C"/>
    <w:rsid w:val="0050222E"/>
    <w:rsid w:val="005030DF"/>
    <w:rsid w:val="005037F0"/>
    <w:rsid w:val="00516A86"/>
    <w:rsid w:val="005203EA"/>
    <w:rsid w:val="00526C7E"/>
    <w:rsid w:val="005275F6"/>
    <w:rsid w:val="00530559"/>
    <w:rsid w:val="005409E0"/>
    <w:rsid w:val="00541654"/>
    <w:rsid w:val="00542464"/>
    <w:rsid w:val="00552A4F"/>
    <w:rsid w:val="00553CCF"/>
    <w:rsid w:val="00567724"/>
    <w:rsid w:val="00572102"/>
    <w:rsid w:val="005801CB"/>
    <w:rsid w:val="00585554"/>
    <w:rsid w:val="005A0930"/>
    <w:rsid w:val="005A68B4"/>
    <w:rsid w:val="005C4BFE"/>
    <w:rsid w:val="005C5699"/>
    <w:rsid w:val="005C7D82"/>
    <w:rsid w:val="005D48AE"/>
    <w:rsid w:val="005D6FD3"/>
    <w:rsid w:val="005E5325"/>
    <w:rsid w:val="005F1BB0"/>
    <w:rsid w:val="005F7A6E"/>
    <w:rsid w:val="00606134"/>
    <w:rsid w:val="00607048"/>
    <w:rsid w:val="006128E7"/>
    <w:rsid w:val="00616488"/>
    <w:rsid w:val="00620413"/>
    <w:rsid w:val="00653773"/>
    <w:rsid w:val="0065414C"/>
    <w:rsid w:val="006547AF"/>
    <w:rsid w:val="00656C4D"/>
    <w:rsid w:val="00674577"/>
    <w:rsid w:val="0068258D"/>
    <w:rsid w:val="006859A3"/>
    <w:rsid w:val="00687552"/>
    <w:rsid w:val="006C27BE"/>
    <w:rsid w:val="006E13E3"/>
    <w:rsid w:val="006E1F1B"/>
    <w:rsid w:val="006E5716"/>
    <w:rsid w:val="006F5F79"/>
    <w:rsid w:val="0070283F"/>
    <w:rsid w:val="00712E22"/>
    <w:rsid w:val="007302B3"/>
    <w:rsid w:val="00730733"/>
    <w:rsid w:val="00730E3A"/>
    <w:rsid w:val="00732F14"/>
    <w:rsid w:val="00736AAF"/>
    <w:rsid w:val="00755BCA"/>
    <w:rsid w:val="007579E3"/>
    <w:rsid w:val="007643CC"/>
    <w:rsid w:val="00765B2A"/>
    <w:rsid w:val="00783A34"/>
    <w:rsid w:val="00783C37"/>
    <w:rsid w:val="007C6B52"/>
    <w:rsid w:val="007D16C5"/>
    <w:rsid w:val="007E2379"/>
    <w:rsid w:val="007E2C16"/>
    <w:rsid w:val="007E5A6D"/>
    <w:rsid w:val="007E642F"/>
    <w:rsid w:val="007F18C7"/>
    <w:rsid w:val="007F3F9F"/>
    <w:rsid w:val="00801DB1"/>
    <w:rsid w:val="0080395E"/>
    <w:rsid w:val="00804C03"/>
    <w:rsid w:val="00810246"/>
    <w:rsid w:val="0081186E"/>
    <w:rsid w:val="0081447E"/>
    <w:rsid w:val="00821D3E"/>
    <w:rsid w:val="00824F3C"/>
    <w:rsid w:val="00834A57"/>
    <w:rsid w:val="00835968"/>
    <w:rsid w:val="00837754"/>
    <w:rsid w:val="00841ED3"/>
    <w:rsid w:val="008535DE"/>
    <w:rsid w:val="00862FE4"/>
    <w:rsid w:val="0086389A"/>
    <w:rsid w:val="0087326E"/>
    <w:rsid w:val="00874A87"/>
    <w:rsid w:val="0087605E"/>
    <w:rsid w:val="008A430E"/>
    <w:rsid w:val="008B1FEE"/>
    <w:rsid w:val="008B3E8A"/>
    <w:rsid w:val="008D23DE"/>
    <w:rsid w:val="008D5747"/>
    <w:rsid w:val="008E07FC"/>
    <w:rsid w:val="008F4755"/>
    <w:rsid w:val="008F488A"/>
    <w:rsid w:val="00903C32"/>
    <w:rsid w:val="00916B16"/>
    <w:rsid w:val="009173B9"/>
    <w:rsid w:val="0093328E"/>
    <w:rsid w:val="0093335D"/>
    <w:rsid w:val="009352F2"/>
    <w:rsid w:val="0093613E"/>
    <w:rsid w:val="00943026"/>
    <w:rsid w:val="00952B4E"/>
    <w:rsid w:val="00966B81"/>
    <w:rsid w:val="009709EB"/>
    <w:rsid w:val="00971698"/>
    <w:rsid w:val="009716DF"/>
    <w:rsid w:val="00971C1F"/>
    <w:rsid w:val="0097526C"/>
    <w:rsid w:val="00992819"/>
    <w:rsid w:val="009A1C7F"/>
    <w:rsid w:val="009A2150"/>
    <w:rsid w:val="009A519B"/>
    <w:rsid w:val="009A6B9E"/>
    <w:rsid w:val="009B65FD"/>
    <w:rsid w:val="009C3D0F"/>
    <w:rsid w:val="009C7720"/>
    <w:rsid w:val="009D3B53"/>
    <w:rsid w:val="009D7DA2"/>
    <w:rsid w:val="009E355D"/>
    <w:rsid w:val="009E60CD"/>
    <w:rsid w:val="009E784C"/>
    <w:rsid w:val="009F0FA9"/>
    <w:rsid w:val="00A0567B"/>
    <w:rsid w:val="00A21CED"/>
    <w:rsid w:val="00A23AFA"/>
    <w:rsid w:val="00A27521"/>
    <w:rsid w:val="00A303DB"/>
    <w:rsid w:val="00A31609"/>
    <w:rsid w:val="00A31B3E"/>
    <w:rsid w:val="00A532F3"/>
    <w:rsid w:val="00A53F4E"/>
    <w:rsid w:val="00A8489E"/>
    <w:rsid w:val="00A86409"/>
    <w:rsid w:val="00AA78BF"/>
    <w:rsid w:val="00AB5F5B"/>
    <w:rsid w:val="00AB6FAE"/>
    <w:rsid w:val="00AB7E6B"/>
    <w:rsid w:val="00AC29F3"/>
    <w:rsid w:val="00AD1EF2"/>
    <w:rsid w:val="00AE1BA2"/>
    <w:rsid w:val="00B11C44"/>
    <w:rsid w:val="00B231E5"/>
    <w:rsid w:val="00B242EA"/>
    <w:rsid w:val="00B2573C"/>
    <w:rsid w:val="00B360AB"/>
    <w:rsid w:val="00B822A2"/>
    <w:rsid w:val="00BA38DA"/>
    <w:rsid w:val="00BF5E79"/>
    <w:rsid w:val="00C0026C"/>
    <w:rsid w:val="00C02B87"/>
    <w:rsid w:val="00C10956"/>
    <w:rsid w:val="00C11979"/>
    <w:rsid w:val="00C2113A"/>
    <w:rsid w:val="00C33A50"/>
    <w:rsid w:val="00C4086D"/>
    <w:rsid w:val="00C53395"/>
    <w:rsid w:val="00C6469A"/>
    <w:rsid w:val="00C67D23"/>
    <w:rsid w:val="00C70367"/>
    <w:rsid w:val="00C84A09"/>
    <w:rsid w:val="00C867CD"/>
    <w:rsid w:val="00C954EE"/>
    <w:rsid w:val="00CA1896"/>
    <w:rsid w:val="00CA53AF"/>
    <w:rsid w:val="00CB12EB"/>
    <w:rsid w:val="00CB5B28"/>
    <w:rsid w:val="00CC54A3"/>
    <w:rsid w:val="00CC5728"/>
    <w:rsid w:val="00CC7162"/>
    <w:rsid w:val="00CD0BAB"/>
    <w:rsid w:val="00CE4EF2"/>
    <w:rsid w:val="00CF5371"/>
    <w:rsid w:val="00CF78C1"/>
    <w:rsid w:val="00D0323A"/>
    <w:rsid w:val="00D0559F"/>
    <w:rsid w:val="00D06EA6"/>
    <w:rsid w:val="00D077E9"/>
    <w:rsid w:val="00D10D09"/>
    <w:rsid w:val="00D17D2C"/>
    <w:rsid w:val="00D20A06"/>
    <w:rsid w:val="00D3542B"/>
    <w:rsid w:val="00D40260"/>
    <w:rsid w:val="00D42CB7"/>
    <w:rsid w:val="00D5413D"/>
    <w:rsid w:val="00D570A9"/>
    <w:rsid w:val="00D65D08"/>
    <w:rsid w:val="00D70D02"/>
    <w:rsid w:val="00D770C7"/>
    <w:rsid w:val="00D86945"/>
    <w:rsid w:val="00D90290"/>
    <w:rsid w:val="00DA725E"/>
    <w:rsid w:val="00DB4BB8"/>
    <w:rsid w:val="00DD152F"/>
    <w:rsid w:val="00DE09E6"/>
    <w:rsid w:val="00DE18A3"/>
    <w:rsid w:val="00DE213F"/>
    <w:rsid w:val="00DF027C"/>
    <w:rsid w:val="00DF663C"/>
    <w:rsid w:val="00DF692D"/>
    <w:rsid w:val="00E0054B"/>
    <w:rsid w:val="00E00A32"/>
    <w:rsid w:val="00E10B03"/>
    <w:rsid w:val="00E145DE"/>
    <w:rsid w:val="00E15F8E"/>
    <w:rsid w:val="00E22ACD"/>
    <w:rsid w:val="00E3299B"/>
    <w:rsid w:val="00E346D4"/>
    <w:rsid w:val="00E620B0"/>
    <w:rsid w:val="00E65FCA"/>
    <w:rsid w:val="00E81B40"/>
    <w:rsid w:val="00E867EF"/>
    <w:rsid w:val="00E97AD0"/>
    <w:rsid w:val="00EB77F8"/>
    <w:rsid w:val="00EC521D"/>
    <w:rsid w:val="00EC6C5E"/>
    <w:rsid w:val="00EF4CBE"/>
    <w:rsid w:val="00EF555B"/>
    <w:rsid w:val="00EF689A"/>
    <w:rsid w:val="00F027BB"/>
    <w:rsid w:val="00F0664F"/>
    <w:rsid w:val="00F11DCF"/>
    <w:rsid w:val="00F1493F"/>
    <w:rsid w:val="00F162EA"/>
    <w:rsid w:val="00F20D9E"/>
    <w:rsid w:val="00F27E06"/>
    <w:rsid w:val="00F30497"/>
    <w:rsid w:val="00F32291"/>
    <w:rsid w:val="00F33D3D"/>
    <w:rsid w:val="00F52D27"/>
    <w:rsid w:val="00F5492B"/>
    <w:rsid w:val="00F57DCA"/>
    <w:rsid w:val="00F61F48"/>
    <w:rsid w:val="00F640AE"/>
    <w:rsid w:val="00F7020B"/>
    <w:rsid w:val="00F73A8E"/>
    <w:rsid w:val="00F7636C"/>
    <w:rsid w:val="00F77C6C"/>
    <w:rsid w:val="00F83527"/>
    <w:rsid w:val="00F97B2B"/>
    <w:rsid w:val="00FB343B"/>
    <w:rsid w:val="00FC6E17"/>
    <w:rsid w:val="00FD1923"/>
    <w:rsid w:val="00FD583F"/>
    <w:rsid w:val="00FD7488"/>
    <w:rsid w:val="00FE1C2B"/>
    <w:rsid w:val="00FE7751"/>
    <w:rsid w:val="00FF16B4"/>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A204C7"/>
  <w15:docId w15:val="{A1361398-E2F1-469C-B64E-1123EE2FAA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7"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6945"/>
    <w:pPr>
      <w:spacing w:after="0"/>
    </w:pPr>
    <w:rPr>
      <w:rFonts w:eastAsiaTheme="minorEastAsia"/>
      <w:b/>
      <w:color w:val="082A75" w:themeColor="text2"/>
      <w:sz w:val="28"/>
      <w:szCs w:val="22"/>
    </w:rPr>
  </w:style>
  <w:style w:type="paragraph" w:styleId="Heading1">
    <w:name w:val="heading 1"/>
    <w:basedOn w:val="Normal"/>
    <w:link w:val="Heading1Char"/>
    <w:uiPriority w:val="4"/>
    <w:qFormat/>
    <w:rsid w:val="00D077E9"/>
    <w:pPr>
      <w:keepNext/>
      <w:spacing w:before="240" w:after="60"/>
      <w:outlineLvl w:val="0"/>
    </w:pPr>
    <w:rPr>
      <w:rFonts w:asciiTheme="majorHAnsi" w:eastAsiaTheme="majorEastAsia" w:hAnsiTheme="majorHAnsi" w:cstheme="majorBidi"/>
      <w:color w:val="061F57" w:themeColor="text2" w:themeShade="BF"/>
      <w:kern w:val="28"/>
      <w:sz w:val="52"/>
      <w:szCs w:val="32"/>
    </w:rPr>
  </w:style>
  <w:style w:type="paragraph" w:styleId="Heading2">
    <w:name w:val="heading 2"/>
    <w:basedOn w:val="Normal"/>
    <w:next w:val="Normal"/>
    <w:link w:val="Heading2Char"/>
    <w:uiPriority w:val="4"/>
    <w:qFormat/>
    <w:rsid w:val="00DF027C"/>
    <w:pPr>
      <w:keepNext/>
      <w:spacing w:after="240" w:line="240" w:lineRule="auto"/>
      <w:outlineLvl w:val="1"/>
    </w:pPr>
    <w:rPr>
      <w:rFonts w:eastAsiaTheme="majorEastAsia" w:cstheme="majorBidi"/>
      <w:b w:val="0"/>
      <w:sz w:val="36"/>
      <w:szCs w:val="26"/>
    </w:rPr>
  </w:style>
  <w:style w:type="paragraph" w:styleId="Heading3">
    <w:name w:val="heading 3"/>
    <w:basedOn w:val="Normal"/>
    <w:next w:val="Normal"/>
    <w:link w:val="Heading3Char"/>
    <w:uiPriority w:val="5"/>
    <w:semiHidden/>
    <w:unhideWhenUsed/>
    <w:qFormat/>
    <w:rsid w:val="008535DE"/>
    <w:pPr>
      <w:keepNext/>
      <w:keepLines/>
      <w:spacing w:before="40"/>
      <w:outlineLvl w:val="2"/>
    </w:pPr>
    <w:rPr>
      <w:rFonts w:asciiTheme="majorHAnsi" w:eastAsiaTheme="majorEastAsia" w:hAnsiTheme="majorHAnsi" w:cstheme="majorBidi"/>
      <w:color w:val="012639" w:themeColor="accent1" w:themeShade="7F"/>
      <w:sz w:val="24"/>
      <w:szCs w:val="24"/>
    </w:rPr>
  </w:style>
  <w:style w:type="paragraph" w:styleId="Heading4">
    <w:name w:val="heading 4"/>
    <w:basedOn w:val="Normal"/>
    <w:next w:val="Normal"/>
    <w:link w:val="Heading4Char"/>
    <w:uiPriority w:val="1"/>
    <w:semiHidden/>
    <w:unhideWhenUsed/>
    <w:qFormat/>
    <w:rsid w:val="00971698"/>
    <w:pPr>
      <w:keepNext/>
      <w:keepLines/>
      <w:spacing w:before="40"/>
      <w:outlineLvl w:val="3"/>
    </w:pPr>
    <w:rPr>
      <w:rFonts w:asciiTheme="majorHAnsi" w:eastAsiaTheme="majorEastAsia" w:hAnsiTheme="majorHAnsi" w:cstheme="majorBidi"/>
      <w:i/>
      <w:iCs/>
      <w:color w:val="013A57" w:themeColor="accent1" w:themeShade="BF"/>
    </w:rPr>
  </w:style>
  <w:style w:type="paragraph" w:styleId="Heading5">
    <w:name w:val="heading 5"/>
    <w:basedOn w:val="Normal"/>
    <w:next w:val="Normal"/>
    <w:link w:val="Heading5Char"/>
    <w:uiPriority w:val="1"/>
    <w:semiHidden/>
    <w:unhideWhenUsed/>
    <w:qFormat/>
    <w:rsid w:val="00971698"/>
    <w:pPr>
      <w:keepNext/>
      <w:keepLines/>
      <w:spacing w:before="40"/>
      <w:outlineLvl w:val="4"/>
    </w:pPr>
    <w:rPr>
      <w:rFonts w:asciiTheme="majorHAnsi" w:eastAsiaTheme="majorEastAsia" w:hAnsiTheme="majorHAnsi" w:cstheme="majorBidi"/>
      <w:color w:val="013A57"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Title">
    <w:name w:val="Title"/>
    <w:basedOn w:val="Normal"/>
    <w:link w:val="TitleChar"/>
    <w:uiPriority w:val="1"/>
    <w:qFormat/>
    <w:rsid w:val="00D86945"/>
    <w:pPr>
      <w:spacing w:after="200" w:line="240" w:lineRule="auto"/>
    </w:pPr>
    <w:rPr>
      <w:rFonts w:asciiTheme="majorHAnsi" w:eastAsiaTheme="majorEastAsia" w:hAnsiTheme="majorHAnsi" w:cstheme="majorBidi"/>
      <w:bCs/>
      <w:sz w:val="72"/>
      <w:szCs w:val="52"/>
    </w:rPr>
  </w:style>
  <w:style w:type="character" w:customStyle="1" w:styleId="TitleChar">
    <w:name w:val="Title Char"/>
    <w:basedOn w:val="DefaultParagraphFont"/>
    <w:link w:val="Title"/>
    <w:uiPriority w:val="1"/>
    <w:rsid w:val="00D86945"/>
    <w:rPr>
      <w:rFonts w:asciiTheme="majorHAnsi" w:eastAsiaTheme="majorEastAsia" w:hAnsiTheme="majorHAnsi" w:cstheme="majorBidi"/>
      <w:b/>
      <w:bCs/>
      <w:color w:val="082A75" w:themeColor="text2"/>
      <w:sz w:val="72"/>
      <w:szCs w:val="52"/>
    </w:rPr>
  </w:style>
  <w:style w:type="paragraph" w:styleId="Subtitle">
    <w:name w:val="Subtitle"/>
    <w:basedOn w:val="Normal"/>
    <w:link w:val="SubtitleChar"/>
    <w:uiPriority w:val="2"/>
    <w:qFormat/>
    <w:rsid w:val="00D86945"/>
    <w:pPr>
      <w:framePr w:hSpace="180" w:wrap="around" w:vAnchor="text" w:hAnchor="margin" w:y="1167"/>
    </w:pPr>
    <w:rPr>
      <w:b w:val="0"/>
      <w:caps/>
      <w:spacing w:val="20"/>
      <w:sz w:val="32"/>
    </w:rPr>
  </w:style>
  <w:style w:type="character" w:customStyle="1" w:styleId="SubtitleChar">
    <w:name w:val="Subtitle Char"/>
    <w:basedOn w:val="DefaultParagraphFont"/>
    <w:link w:val="Subtitle"/>
    <w:uiPriority w:val="2"/>
    <w:rsid w:val="00D86945"/>
    <w:rPr>
      <w:rFonts w:eastAsiaTheme="minorEastAsia"/>
      <w:caps/>
      <w:color w:val="082A75" w:themeColor="text2"/>
      <w:spacing w:val="20"/>
      <w:sz w:val="32"/>
      <w:szCs w:val="22"/>
    </w:rPr>
  </w:style>
  <w:style w:type="character" w:customStyle="1" w:styleId="Heading1Char">
    <w:name w:val="Heading 1 Char"/>
    <w:basedOn w:val="DefaultParagraphFont"/>
    <w:link w:val="Heading1"/>
    <w:uiPriority w:val="4"/>
    <w:rsid w:val="00D077E9"/>
    <w:rPr>
      <w:rFonts w:asciiTheme="majorHAnsi" w:eastAsiaTheme="majorEastAsia" w:hAnsiTheme="majorHAnsi" w:cstheme="majorBidi"/>
      <w:b/>
      <w:color w:val="061F57" w:themeColor="text2" w:themeShade="BF"/>
      <w:kern w:val="28"/>
      <w:sz w:val="52"/>
      <w:szCs w:val="32"/>
    </w:rPr>
  </w:style>
  <w:style w:type="paragraph" w:styleId="Header">
    <w:name w:val="header"/>
    <w:basedOn w:val="Normal"/>
    <w:link w:val="HeaderChar"/>
    <w:uiPriority w:val="8"/>
    <w:unhideWhenUsed/>
    <w:rsid w:val="005037F0"/>
  </w:style>
  <w:style w:type="character" w:customStyle="1" w:styleId="HeaderChar">
    <w:name w:val="Header Char"/>
    <w:basedOn w:val="DefaultParagraphFont"/>
    <w:link w:val="Header"/>
    <w:uiPriority w:val="8"/>
    <w:rsid w:val="0093335D"/>
  </w:style>
  <w:style w:type="paragraph" w:styleId="Footer">
    <w:name w:val="footer"/>
    <w:basedOn w:val="Normal"/>
    <w:link w:val="FooterChar"/>
    <w:uiPriority w:val="99"/>
    <w:unhideWhenUsed/>
    <w:rsid w:val="005037F0"/>
  </w:style>
  <w:style w:type="character" w:customStyle="1" w:styleId="FooterChar">
    <w:name w:val="Footer Char"/>
    <w:basedOn w:val="DefaultParagraphFont"/>
    <w:link w:val="Footer"/>
    <w:uiPriority w:val="99"/>
    <w:rsid w:val="005037F0"/>
    <w:rPr>
      <w:sz w:val="24"/>
      <w:szCs w:val="24"/>
    </w:rPr>
  </w:style>
  <w:style w:type="paragraph" w:customStyle="1" w:styleId="Name">
    <w:name w:val="Name"/>
    <w:basedOn w:val="Normal"/>
    <w:uiPriority w:val="3"/>
    <w:qFormat/>
    <w:rsid w:val="00B231E5"/>
    <w:pPr>
      <w:spacing w:line="240" w:lineRule="auto"/>
      <w:jc w:val="right"/>
    </w:pPr>
  </w:style>
  <w:style w:type="character" w:customStyle="1" w:styleId="Heading2Char">
    <w:name w:val="Heading 2 Char"/>
    <w:basedOn w:val="DefaultParagraphFont"/>
    <w:link w:val="Heading2"/>
    <w:uiPriority w:val="4"/>
    <w:rsid w:val="00DF027C"/>
    <w:rPr>
      <w:rFonts w:eastAsiaTheme="majorEastAsia" w:cstheme="majorBidi"/>
      <w:color w:val="082A75" w:themeColor="text2"/>
      <w:sz w:val="36"/>
      <w:szCs w:val="26"/>
    </w:rPr>
  </w:style>
  <w:style w:type="table" w:styleId="TableGrid">
    <w:name w:val="Table Grid"/>
    <w:basedOn w:val="TableNormal"/>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D86945"/>
    <w:rPr>
      <w:color w:val="808080"/>
    </w:rPr>
  </w:style>
  <w:style w:type="paragraph" w:customStyle="1" w:styleId="Content">
    <w:name w:val="Content"/>
    <w:basedOn w:val="Normal"/>
    <w:link w:val="ContentChar"/>
    <w:qFormat/>
    <w:rsid w:val="00DF027C"/>
    <w:rPr>
      <w:b w:val="0"/>
    </w:rPr>
  </w:style>
  <w:style w:type="paragraph" w:customStyle="1" w:styleId="EmphasisText">
    <w:name w:val="Emphasis Text"/>
    <w:basedOn w:val="Normal"/>
    <w:link w:val="EmphasisTextChar"/>
    <w:qFormat/>
    <w:rsid w:val="00DF027C"/>
  </w:style>
  <w:style w:type="character" w:customStyle="1" w:styleId="ContentChar">
    <w:name w:val="Content Char"/>
    <w:basedOn w:val="DefaultParagraphFont"/>
    <w:link w:val="Content"/>
    <w:rsid w:val="00DF027C"/>
    <w:rPr>
      <w:rFonts w:eastAsiaTheme="minorEastAsia"/>
      <w:color w:val="082A75" w:themeColor="text2"/>
      <w:sz w:val="28"/>
      <w:szCs w:val="22"/>
    </w:rPr>
  </w:style>
  <w:style w:type="character" w:customStyle="1" w:styleId="EmphasisTextChar">
    <w:name w:val="Emphasis Text Char"/>
    <w:basedOn w:val="DefaultParagraphFont"/>
    <w:link w:val="EmphasisText"/>
    <w:rsid w:val="00DF027C"/>
    <w:rPr>
      <w:rFonts w:eastAsiaTheme="minorEastAsia"/>
      <w:b/>
      <w:color w:val="082A75" w:themeColor="text2"/>
      <w:sz w:val="28"/>
      <w:szCs w:val="22"/>
    </w:rPr>
  </w:style>
  <w:style w:type="character" w:styleId="CommentReference">
    <w:name w:val="annotation reference"/>
    <w:basedOn w:val="DefaultParagraphFont"/>
    <w:uiPriority w:val="99"/>
    <w:semiHidden/>
    <w:unhideWhenUsed/>
    <w:rsid w:val="00DE09E6"/>
    <w:rPr>
      <w:sz w:val="16"/>
      <w:szCs w:val="16"/>
    </w:rPr>
  </w:style>
  <w:style w:type="paragraph" w:styleId="CommentText">
    <w:name w:val="annotation text"/>
    <w:basedOn w:val="Normal"/>
    <w:link w:val="CommentTextChar"/>
    <w:uiPriority w:val="99"/>
    <w:semiHidden/>
    <w:unhideWhenUsed/>
    <w:rsid w:val="00DE09E6"/>
    <w:pPr>
      <w:spacing w:line="240" w:lineRule="auto"/>
    </w:pPr>
    <w:rPr>
      <w:sz w:val="20"/>
      <w:szCs w:val="20"/>
    </w:rPr>
  </w:style>
  <w:style w:type="character" w:customStyle="1" w:styleId="CommentTextChar">
    <w:name w:val="Comment Text Char"/>
    <w:basedOn w:val="DefaultParagraphFont"/>
    <w:link w:val="CommentText"/>
    <w:uiPriority w:val="99"/>
    <w:semiHidden/>
    <w:rsid w:val="00DE09E6"/>
    <w:rPr>
      <w:rFonts w:eastAsiaTheme="minorEastAsia"/>
      <w:b/>
      <w:color w:val="082A75" w:themeColor="text2"/>
      <w:sz w:val="20"/>
      <w:szCs w:val="20"/>
    </w:rPr>
  </w:style>
  <w:style w:type="paragraph" w:styleId="CommentSubject">
    <w:name w:val="annotation subject"/>
    <w:basedOn w:val="CommentText"/>
    <w:next w:val="CommentText"/>
    <w:link w:val="CommentSubjectChar"/>
    <w:uiPriority w:val="99"/>
    <w:semiHidden/>
    <w:unhideWhenUsed/>
    <w:rsid w:val="00DE09E6"/>
    <w:rPr>
      <w:bCs/>
    </w:rPr>
  </w:style>
  <w:style w:type="character" w:customStyle="1" w:styleId="CommentSubjectChar">
    <w:name w:val="Comment Subject Char"/>
    <w:basedOn w:val="CommentTextChar"/>
    <w:link w:val="CommentSubject"/>
    <w:uiPriority w:val="99"/>
    <w:semiHidden/>
    <w:rsid w:val="00DE09E6"/>
    <w:rPr>
      <w:rFonts w:eastAsiaTheme="minorEastAsia"/>
      <w:b/>
      <w:bCs/>
      <w:color w:val="082A75" w:themeColor="text2"/>
      <w:sz w:val="20"/>
      <w:szCs w:val="20"/>
    </w:rPr>
  </w:style>
  <w:style w:type="character" w:styleId="Hyperlink">
    <w:name w:val="Hyperlink"/>
    <w:basedOn w:val="DefaultParagraphFont"/>
    <w:uiPriority w:val="99"/>
    <w:unhideWhenUsed/>
    <w:rsid w:val="00316B7D"/>
    <w:rPr>
      <w:color w:val="0000FF"/>
      <w:u w:val="single"/>
    </w:rPr>
  </w:style>
  <w:style w:type="character" w:styleId="UnresolvedMention">
    <w:name w:val="Unresolved Mention"/>
    <w:basedOn w:val="DefaultParagraphFont"/>
    <w:uiPriority w:val="99"/>
    <w:semiHidden/>
    <w:unhideWhenUsed/>
    <w:rsid w:val="005F7A6E"/>
    <w:rPr>
      <w:color w:val="605E5C"/>
      <w:shd w:val="clear" w:color="auto" w:fill="E1DFDD"/>
    </w:rPr>
  </w:style>
  <w:style w:type="character" w:customStyle="1" w:styleId="Heading3Char">
    <w:name w:val="Heading 3 Char"/>
    <w:basedOn w:val="DefaultParagraphFont"/>
    <w:link w:val="Heading3"/>
    <w:uiPriority w:val="5"/>
    <w:semiHidden/>
    <w:rsid w:val="008535DE"/>
    <w:rPr>
      <w:rFonts w:asciiTheme="majorHAnsi" w:eastAsiaTheme="majorEastAsia" w:hAnsiTheme="majorHAnsi" w:cstheme="majorBidi"/>
      <w:b/>
      <w:color w:val="012639" w:themeColor="accent1" w:themeShade="7F"/>
    </w:rPr>
  </w:style>
  <w:style w:type="paragraph" w:styleId="NormalWeb">
    <w:name w:val="Normal (Web)"/>
    <w:basedOn w:val="Normal"/>
    <w:uiPriority w:val="99"/>
    <w:semiHidden/>
    <w:unhideWhenUsed/>
    <w:rsid w:val="008535DE"/>
    <w:pPr>
      <w:spacing w:before="75" w:after="150" w:line="240" w:lineRule="auto"/>
      <w:jc w:val="both"/>
    </w:pPr>
    <w:rPr>
      <w:rFonts w:ascii="Times New Roman" w:eastAsia="Times New Roman" w:hAnsi="Times New Roman" w:cs="Times New Roman"/>
      <w:b w:val="0"/>
      <w:color w:val="auto"/>
      <w:sz w:val="24"/>
      <w:szCs w:val="24"/>
    </w:rPr>
  </w:style>
  <w:style w:type="paragraph" w:customStyle="1" w:styleId="reference">
    <w:name w:val="reference"/>
    <w:basedOn w:val="Normal"/>
    <w:rsid w:val="008535DE"/>
    <w:pPr>
      <w:spacing w:before="225" w:line="240" w:lineRule="auto"/>
      <w:ind w:left="300" w:right="600" w:hanging="300"/>
    </w:pPr>
    <w:rPr>
      <w:rFonts w:ascii="Times New Roman" w:eastAsia="Times New Roman" w:hAnsi="Times New Roman" w:cs="Times New Roman"/>
      <w:b w:val="0"/>
      <w:color w:val="auto"/>
      <w:sz w:val="24"/>
      <w:szCs w:val="24"/>
    </w:rPr>
  </w:style>
  <w:style w:type="character" w:customStyle="1" w:styleId="articleseparator">
    <w:name w:val="article_separator"/>
    <w:basedOn w:val="DefaultParagraphFont"/>
    <w:rsid w:val="008535DE"/>
    <w:rPr>
      <w:vanish w:val="0"/>
      <w:webHidden w:val="0"/>
      <w:specVanish w:val="0"/>
    </w:rPr>
  </w:style>
  <w:style w:type="character" w:customStyle="1" w:styleId="hycombig">
    <w:name w:val="hycom_big"/>
    <w:basedOn w:val="DefaultParagraphFont"/>
    <w:rsid w:val="008535DE"/>
    <w:rPr>
      <w:b/>
      <w:bCs/>
      <w:color w:val="00A1E1"/>
      <w:sz w:val="60"/>
      <w:szCs w:val="60"/>
    </w:rPr>
  </w:style>
  <w:style w:type="character" w:customStyle="1" w:styleId="hycomsmall">
    <w:name w:val="hycom_small"/>
    <w:basedOn w:val="DefaultParagraphFont"/>
    <w:rsid w:val="008535DE"/>
    <w:rPr>
      <w:b/>
      <w:bCs/>
      <w:sz w:val="23"/>
      <w:szCs w:val="23"/>
    </w:rPr>
  </w:style>
  <w:style w:type="character" w:styleId="FollowedHyperlink">
    <w:name w:val="FollowedHyperlink"/>
    <w:basedOn w:val="DefaultParagraphFont"/>
    <w:uiPriority w:val="99"/>
    <w:semiHidden/>
    <w:unhideWhenUsed/>
    <w:rsid w:val="00824F3C"/>
    <w:rPr>
      <w:color w:val="3592CF" w:themeColor="followedHyperlink"/>
      <w:u w:val="single"/>
    </w:rPr>
  </w:style>
  <w:style w:type="paragraph" w:customStyle="1" w:styleId="span122">
    <w:name w:val="span122"/>
    <w:basedOn w:val="Normal"/>
    <w:rsid w:val="00530559"/>
    <w:pPr>
      <w:spacing w:before="100" w:beforeAutospacing="1" w:after="100" w:afterAutospacing="1" w:line="300" w:lineRule="atLeast"/>
    </w:pPr>
    <w:rPr>
      <w:rFonts w:ascii="Times New Roman" w:eastAsia="Times New Roman" w:hAnsi="Times New Roman" w:cs="Times New Roman"/>
      <w:b w:val="0"/>
      <w:color w:val="auto"/>
      <w:sz w:val="24"/>
      <w:szCs w:val="24"/>
    </w:rPr>
  </w:style>
  <w:style w:type="character" w:customStyle="1" w:styleId="Heading4Char">
    <w:name w:val="Heading 4 Char"/>
    <w:basedOn w:val="DefaultParagraphFont"/>
    <w:link w:val="Heading4"/>
    <w:uiPriority w:val="1"/>
    <w:semiHidden/>
    <w:rsid w:val="00971698"/>
    <w:rPr>
      <w:rFonts w:asciiTheme="majorHAnsi" w:eastAsiaTheme="majorEastAsia" w:hAnsiTheme="majorHAnsi" w:cstheme="majorBidi"/>
      <w:b/>
      <w:i/>
      <w:iCs/>
      <w:color w:val="013A57" w:themeColor="accent1" w:themeShade="BF"/>
      <w:sz w:val="28"/>
      <w:szCs w:val="22"/>
    </w:rPr>
  </w:style>
  <w:style w:type="character" w:customStyle="1" w:styleId="Heading5Char">
    <w:name w:val="Heading 5 Char"/>
    <w:basedOn w:val="DefaultParagraphFont"/>
    <w:link w:val="Heading5"/>
    <w:uiPriority w:val="1"/>
    <w:semiHidden/>
    <w:rsid w:val="00971698"/>
    <w:rPr>
      <w:rFonts w:asciiTheme="majorHAnsi" w:eastAsiaTheme="majorEastAsia" w:hAnsiTheme="majorHAnsi" w:cstheme="majorBidi"/>
      <w:b/>
      <w:color w:val="013A57" w:themeColor="accent1" w:themeShade="BF"/>
      <w:sz w:val="28"/>
      <w:szCs w:val="22"/>
    </w:rPr>
  </w:style>
  <w:style w:type="character" w:customStyle="1" w:styleId="submitted">
    <w:name w:val="submitted"/>
    <w:basedOn w:val="DefaultParagraphFont"/>
    <w:rsid w:val="00E3299B"/>
  </w:style>
  <w:style w:type="paragraph" w:customStyle="1" w:styleId="group-data-access">
    <w:name w:val="group-data-access"/>
    <w:basedOn w:val="Normal"/>
    <w:rsid w:val="00E3299B"/>
    <w:pPr>
      <w:spacing w:before="100" w:beforeAutospacing="1" w:after="100" w:afterAutospacing="1" w:line="240" w:lineRule="auto"/>
    </w:pPr>
    <w:rPr>
      <w:rFonts w:ascii="Times New Roman" w:eastAsia="Times New Roman" w:hAnsi="Times New Roman" w:cs="Times New Roman"/>
      <w:b w:val="0"/>
      <w:color w:val="auto"/>
      <w:sz w:val="24"/>
      <w:szCs w:val="24"/>
    </w:rPr>
  </w:style>
  <w:style w:type="paragraph" w:customStyle="1" w:styleId="group-description">
    <w:name w:val="group-description"/>
    <w:basedOn w:val="Normal"/>
    <w:rsid w:val="00E3299B"/>
    <w:pPr>
      <w:spacing w:before="100" w:beforeAutospacing="1" w:after="100" w:afterAutospacing="1" w:line="240" w:lineRule="auto"/>
    </w:pPr>
    <w:rPr>
      <w:rFonts w:ascii="Times New Roman" w:eastAsia="Times New Roman" w:hAnsi="Times New Roman" w:cs="Times New Roman"/>
      <w:b w:val="0"/>
      <w:color w:val="auto"/>
      <w:sz w:val="24"/>
      <w:szCs w:val="24"/>
    </w:rPr>
  </w:style>
  <w:style w:type="paragraph" w:customStyle="1" w:styleId="group-information">
    <w:name w:val="group-information"/>
    <w:basedOn w:val="Normal"/>
    <w:rsid w:val="00E3299B"/>
    <w:pPr>
      <w:spacing w:before="100" w:beforeAutospacing="1" w:after="100" w:afterAutospacing="1" w:line="240" w:lineRule="auto"/>
    </w:pPr>
    <w:rPr>
      <w:rFonts w:ascii="Times New Roman" w:eastAsia="Times New Roman" w:hAnsi="Times New Roman" w:cs="Times New Roman"/>
      <w:b w:val="0"/>
      <w:color w:val="auto"/>
      <w:sz w:val="24"/>
      <w:szCs w:val="24"/>
    </w:rPr>
  </w:style>
  <w:style w:type="paragraph" w:customStyle="1" w:styleId="required-fields">
    <w:name w:val="required-fields"/>
    <w:basedOn w:val="Normal"/>
    <w:rsid w:val="00E3299B"/>
    <w:pPr>
      <w:spacing w:before="100" w:beforeAutospacing="1" w:after="100" w:afterAutospacing="1" w:line="240" w:lineRule="auto"/>
    </w:pPr>
    <w:rPr>
      <w:rFonts w:ascii="Times New Roman" w:eastAsia="Times New Roman" w:hAnsi="Times New Roman" w:cs="Times New Roman"/>
      <w:b w:val="0"/>
      <w:color w:val="auto"/>
      <w:sz w:val="24"/>
      <w:szCs w:val="24"/>
    </w:rPr>
  </w:style>
  <w:style w:type="character" w:styleId="Emphasis">
    <w:name w:val="Emphasis"/>
    <w:basedOn w:val="DefaultParagraphFont"/>
    <w:uiPriority w:val="20"/>
    <w:qFormat/>
    <w:rsid w:val="00E3299B"/>
    <w:rPr>
      <w:i/>
      <w:iCs/>
    </w:rPr>
  </w:style>
  <w:style w:type="character" w:customStyle="1" w:styleId="element-invisible">
    <w:name w:val="element-invisible"/>
    <w:basedOn w:val="DefaultParagraphFont"/>
    <w:rsid w:val="00E3299B"/>
  </w:style>
  <w:style w:type="character" w:styleId="HTMLCite">
    <w:name w:val="HTML Cite"/>
    <w:basedOn w:val="DefaultParagraphFont"/>
    <w:uiPriority w:val="99"/>
    <w:semiHidden/>
    <w:unhideWhenUsed/>
    <w:rsid w:val="00F0664F"/>
    <w:rPr>
      <w:i w:val="0"/>
      <w:iCs w:val="0"/>
      <w:color w:val="006621"/>
    </w:rPr>
  </w:style>
  <w:style w:type="character" w:styleId="Strong">
    <w:name w:val="Strong"/>
    <w:basedOn w:val="DefaultParagraphFont"/>
    <w:uiPriority w:val="22"/>
    <w:qFormat/>
    <w:rsid w:val="0081447E"/>
    <w:rPr>
      <w:b/>
      <w:bCs/>
    </w:rPr>
  </w:style>
  <w:style w:type="paragraph" w:customStyle="1" w:styleId="nav-item">
    <w:name w:val="nav-item"/>
    <w:basedOn w:val="Normal"/>
    <w:rsid w:val="000907C9"/>
    <w:pPr>
      <w:spacing w:before="100" w:beforeAutospacing="1" w:after="100" w:afterAutospacing="1" w:line="240" w:lineRule="auto"/>
    </w:pPr>
    <w:rPr>
      <w:rFonts w:ascii="Times New Roman" w:eastAsia="Times New Roman" w:hAnsi="Times New Roman" w:cs="Times New Roman"/>
      <w:b w:val="0"/>
      <w:color w:val="auto"/>
      <w:sz w:val="24"/>
      <w:szCs w:val="24"/>
    </w:rPr>
  </w:style>
  <w:style w:type="paragraph" w:customStyle="1" w:styleId="reg">
    <w:name w:val="reg"/>
    <w:basedOn w:val="Normal"/>
    <w:rsid w:val="00810246"/>
    <w:pPr>
      <w:spacing w:before="100" w:beforeAutospacing="1" w:after="100" w:afterAutospacing="1" w:line="240" w:lineRule="auto"/>
    </w:pPr>
    <w:rPr>
      <w:rFonts w:ascii="Times New Roman" w:eastAsia="Times New Roman" w:hAnsi="Times New Roman" w:cs="Times New Roman"/>
      <w:b w:val="0"/>
      <w:color w:val="auto"/>
      <w:sz w:val="24"/>
      <w:szCs w:val="24"/>
    </w:rPr>
  </w:style>
  <w:style w:type="paragraph" w:customStyle="1" w:styleId="std">
    <w:name w:val="std"/>
    <w:basedOn w:val="Normal"/>
    <w:rsid w:val="00810246"/>
    <w:pPr>
      <w:spacing w:before="100" w:beforeAutospacing="1" w:after="100" w:afterAutospacing="1" w:line="240" w:lineRule="auto"/>
    </w:pPr>
    <w:rPr>
      <w:rFonts w:ascii="Times New Roman" w:eastAsia="Times New Roman" w:hAnsi="Times New Roman" w:cs="Times New Roman"/>
      <w:b w:val="0"/>
      <w:color w:val="auto"/>
      <w:sz w:val="24"/>
      <w:szCs w:val="24"/>
    </w:rPr>
  </w:style>
  <w:style w:type="character" w:customStyle="1" w:styleId="faceted-browse-dialoganchor">
    <w:name w:val="faceted-browse-dialoganchor"/>
    <w:basedOn w:val="DefaultParagraphFont"/>
    <w:rsid w:val="00EC6C5E"/>
  </w:style>
  <w:style w:type="character" w:customStyle="1" w:styleId="faceted-browse-sublabel">
    <w:name w:val="faceted-browse-sublabel"/>
    <w:basedOn w:val="DefaultParagraphFont"/>
    <w:rsid w:val="00EC6C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262288">
      <w:bodyDiv w:val="1"/>
      <w:marLeft w:val="0"/>
      <w:marRight w:val="0"/>
      <w:marTop w:val="0"/>
      <w:marBottom w:val="0"/>
      <w:divBdr>
        <w:top w:val="none" w:sz="0" w:space="0" w:color="auto"/>
        <w:left w:val="none" w:sz="0" w:space="0" w:color="auto"/>
        <w:bottom w:val="none" w:sz="0" w:space="0" w:color="auto"/>
        <w:right w:val="none" w:sz="0" w:space="0" w:color="auto"/>
      </w:divBdr>
    </w:div>
    <w:div w:id="185994260">
      <w:bodyDiv w:val="1"/>
      <w:marLeft w:val="0"/>
      <w:marRight w:val="0"/>
      <w:marTop w:val="0"/>
      <w:marBottom w:val="0"/>
      <w:divBdr>
        <w:top w:val="none" w:sz="0" w:space="0" w:color="auto"/>
        <w:left w:val="none" w:sz="0" w:space="0" w:color="auto"/>
        <w:bottom w:val="none" w:sz="0" w:space="0" w:color="auto"/>
        <w:right w:val="none" w:sz="0" w:space="0" w:color="auto"/>
      </w:divBdr>
    </w:div>
    <w:div w:id="406804157">
      <w:bodyDiv w:val="1"/>
      <w:marLeft w:val="0"/>
      <w:marRight w:val="0"/>
      <w:marTop w:val="0"/>
      <w:marBottom w:val="0"/>
      <w:divBdr>
        <w:top w:val="none" w:sz="0" w:space="0" w:color="auto"/>
        <w:left w:val="none" w:sz="0" w:space="0" w:color="auto"/>
        <w:bottom w:val="none" w:sz="0" w:space="0" w:color="auto"/>
        <w:right w:val="none" w:sz="0" w:space="0" w:color="auto"/>
      </w:divBdr>
    </w:div>
    <w:div w:id="471213156">
      <w:bodyDiv w:val="1"/>
      <w:marLeft w:val="0"/>
      <w:marRight w:val="0"/>
      <w:marTop w:val="0"/>
      <w:marBottom w:val="0"/>
      <w:divBdr>
        <w:top w:val="none" w:sz="0" w:space="0" w:color="auto"/>
        <w:left w:val="none" w:sz="0" w:space="0" w:color="auto"/>
        <w:bottom w:val="none" w:sz="0" w:space="0" w:color="auto"/>
        <w:right w:val="none" w:sz="0" w:space="0" w:color="auto"/>
      </w:divBdr>
    </w:div>
    <w:div w:id="502741980">
      <w:bodyDiv w:val="1"/>
      <w:marLeft w:val="0"/>
      <w:marRight w:val="0"/>
      <w:marTop w:val="0"/>
      <w:marBottom w:val="0"/>
      <w:divBdr>
        <w:top w:val="none" w:sz="0" w:space="0" w:color="auto"/>
        <w:left w:val="none" w:sz="0" w:space="0" w:color="auto"/>
        <w:bottom w:val="none" w:sz="0" w:space="0" w:color="auto"/>
        <w:right w:val="none" w:sz="0" w:space="0" w:color="auto"/>
      </w:divBdr>
    </w:div>
    <w:div w:id="828787832">
      <w:bodyDiv w:val="1"/>
      <w:marLeft w:val="0"/>
      <w:marRight w:val="0"/>
      <w:marTop w:val="0"/>
      <w:marBottom w:val="0"/>
      <w:divBdr>
        <w:top w:val="none" w:sz="0" w:space="0" w:color="auto"/>
        <w:left w:val="none" w:sz="0" w:space="0" w:color="auto"/>
        <w:bottom w:val="none" w:sz="0" w:space="0" w:color="auto"/>
        <w:right w:val="none" w:sz="0" w:space="0" w:color="auto"/>
      </w:divBdr>
    </w:div>
    <w:div w:id="842620651">
      <w:bodyDiv w:val="1"/>
      <w:marLeft w:val="0"/>
      <w:marRight w:val="0"/>
      <w:marTop w:val="0"/>
      <w:marBottom w:val="15"/>
      <w:divBdr>
        <w:top w:val="none" w:sz="0" w:space="0" w:color="auto"/>
        <w:left w:val="none" w:sz="0" w:space="0" w:color="auto"/>
        <w:bottom w:val="none" w:sz="0" w:space="0" w:color="auto"/>
        <w:right w:val="none" w:sz="0" w:space="0" w:color="auto"/>
      </w:divBdr>
      <w:divsChild>
        <w:div w:id="286352339">
          <w:marLeft w:val="0"/>
          <w:marRight w:val="0"/>
          <w:marTop w:val="0"/>
          <w:marBottom w:val="0"/>
          <w:divBdr>
            <w:top w:val="none" w:sz="0" w:space="0" w:color="auto"/>
            <w:left w:val="none" w:sz="0" w:space="0" w:color="auto"/>
            <w:bottom w:val="none" w:sz="0" w:space="0" w:color="auto"/>
            <w:right w:val="none" w:sz="0" w:space="0" w:color="auto"/>
          </w:divBdr>
          <w:divsChild>
            <w:div w:id="513423441">
              <w:marLeft w:val="0"/>
              <w:marRight w:val="0"/>
              <w:marTop w:val="0"/>
              <w:marBottom w:val="0"/>
              <w:divBdr>
                <w:top w:val="none" w:sz="0" w:space="0" w:color="auto"/>
                <w:left w:val="none" w:sz="0" w:space="0" w:color="auto"/>
                <w:bottom w:val="none" w:sz="0" w:space="0" w:color="auto"/>
                <w:right w:val="none" w:sz="0" w:space="0" w:color="auto"/>
              </w:divBdr>
              <w:divsChild>
                <w:div w:id="513572757">
                  <w:marLeft w:val="315"/>
                  <w:marRight w:val="315"/>
                  <w:marTop w:val="0"/>
                  <w:marBottom w:val="0"/>
                  <w:divBdr>
                    <w:top w:val="none" w:sz="0" w:space="0" w:color="auto"/>
                    <w:left w:val="none" w:sz="0" w:space="0" w:color="auto"/>
                    <w:bottom w:val="none" w:sz="0" w:space="0" w:color="auto"/>
                    <w:right w:val="none" w:sz="0" w:space="0" w:color="auto"/>
                  </w:divBdr>
                  <w:divsChild>
                    <w:div w:id="357127842">
                      <w:marLeft w:val="0"/>
                      <w:marRight w:val="0"/>
                      <w:marTop w:val="0"/>
                      <w:marBottom w:val="0"/>
                      <w:divBdr>
                        <w:top w:val="none" w:sz="0" w:space="0" w:color="auto"/>
                        <w:left w:val="single" w:sz="6" w:space="6" w:color="CCCCCC"/>
                        <w:bottom w:val="none" w:sz="0" w:space="0" w:color="auto"/>
                        <w:right w:val="single" w:sz="6" w:space="6" w:color="CCCCCC"/>
                      </w:divBdr>
                      <w:divsChild>
                        <w:div w:id="671300029">
                          <w:marLeft w:val="20"/>
                          <w:marRight w:val="0"/>
                          <w:marTop w:val="0"/>
                          <w:marBottom w:val="0"/>
                          <w:divBdr>
                            <w:top w:val="none" w:sz="0" w:space="0" w:color="auto"/>
                            <w:left w:val="none" w:sz="0" w:space="0" w:color="auto"/>
                            <w:bottom w:val="none" w:sz="0" w:space="0" w:color="auto"/>
                            <w:right w:val="none" w:sz="0" w:space="0" w:color="auto"/>
                          </w:divBdr>
                          <w:divsChild>
                            <w:div w:id="543909381">
                              <w:marLeft w:val="0"/>
                              <w:marRight w:val="0"/>
                              <w:marTop w:val="33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8662126">
      <w:bodyDiv w:val="1"/>
      <w:marLeft w:val="0"/>
      <w:marRight w:val="0"/>
      <w:marTop w:val="0"/>
      <w:marBottom w:val="0"/>
      <w:divBdr>
        <w:top w:val="none" w:sz="0" w:space="0" w:color="auto"/>
        <w:left w:val="none" w:sz="0" w:space="0" w:color="auto"/>
        <w:bottom w:val="none" w:sz="0" w:space="0" w:color="auto"/>
        <w:right w:val="none" w:sz="0" w:space="0" w:color="auto"/>
      </w:divBdr>
      <w:divsChild>
        <w:div w:id="627590494">
          <w:marLeft w:val="300"/>
          <w:marRight w:val="300"/>
          <w:marTop w:val="0"/>
          <w:marBottom w:val="0"/>
          <w:divBdr>
            <w:top w:val="none" w:sz="0" w:space="0" w:color="auto"/>
            <w:left w:val="none" w:sz="0" w:space="0" w:color="auto"/>
            <w:bottom w:val="none" w:sz="0" w:space="0" w:color="auto"/>
            <w:right w:val="none" w:sz="0" w:space="0" w:color="auto"/>
          </w:divBdr>
          <w:divsChild>
            <w:div w:id="342129653">
              <w:marLeft w:val="0"/>
              <w:marRight w:val="0"/>
              <w:marTop w:val="0"/>
              <w:marBottom w:val="0"/>
              <w:divBdr>
                <w:top w:val="none" w:sz="0" w:space="0" w:color="auto"/>
                <w:left w:val="none" w:sz="0" w:space="0" w:color="auto"/>
                <w:bottom w:val="none" w:sz="0" w:space="0" w:color="auto"/>
                <w:right w:val="none" w:sz="0" w:space="0" w:color="auto"/>
              </w:divBdr>
              <w:divsChild>
                <w:div w:id="298919312">
                  <w:marLeft w:val="0"/>
                  <w:marRight w:val="0"/>
                  <w:marTop w:val="0"/>
                  <w:marBottom w:val="0"/>
                  <w:divBdr>
                    <w:top w:val="none" w:sz="0" w:space="0" w:color="auto"/>
                    <w:left w:val="none" w:sz="0" w:space="0" w:color="auto"/>
                    <w:bottom w:val="none" w:sz="0" w:space="0" w:color="auto"/>
                    <w:right w:val="none" w:sz="0" w:space="0" w:color="auto"/>
                  </w:divBdr>
                  <w:divsChild>
                    <w:div w:id="635137819">
                      <w:marLeft w:val="0"/>
                      <w:marRight w:val="0"/>
                      <w:marTop w:val="0"/>
                      <w:marBottom w:val="0"/>
                      <w:divBdr>
                        <w:top w:val="none" w:sz="0" w:space="0" w:color="auto"/>
                        <w:left w:val="none" w:sz="0" w:space="0" w:color="auto"/>
                        <w:bottom w:val="none" w:sz="0" w:space="0" w:color="auto"/>
                        <w:right w:val="none" w:sz="0" w:space="0" w:color="auto"/>
                      </w:divBdr>
                      <w:divsChild>
                        <w:div w:id="143814001">
                          <w:marLeft w:val="0"/>
                          <w:marRight w:val="0"/>
                          <w:marTop w:val="0"/>
                          <w:marBottom w:val="0"/>
                          <w:divBdr>
                            <w:top w:val="none" w:sz="0" w:space="0" w:color="auto"/>
                            <w:left w:val="none" w:sz="0" w:space="0" w:color="auto"/>
                            <w:bottom w:val="none" w:sz="0" w:space="0" w:color="auto"/>
                            <w:right w:val="none" w:sz="0" w:space="0" w:color="auto"/>
                          </w:divBdr>
                          <w:divsChild>
                            <w:div w:id="1549300614">
                              <w:marLeft w:val="0"/>
                              <w:marRight w:val="0"/>
                              <w:marTop w:val="0"/>
                              <w:marBottom w:val="0"/>
                              <w:divBdr>
                                <w:top w:val="single" w:sz="6" w:space="3" w:color="DDDDDD"/>
                                <w:left w:val="single" w:sz="6" w:space="3" w:color="DDDDDD"/>
                                <w:bottom w:val="single" w:sz="6" w:space="3" w:color="DDDDDD"/>
                                <w:right w:val="single" w:sz="6" w:space="3" w:color="DDDDDD"/>
                              </w:divBdr>
                            </w:div>
                          </w:divsChild>
                        </w:div>
                        <w:div w:id="1732581651">
                          <w:marLeft w:val="0"/>
                          <w:marRight w:val="0"/>
                          <w:marTop w:val="0"/>
                          <w:marBottom w:val="0"/>
                          <w:divBdr>
                            <w:top w:val="none" w:sz="0" w:space="0" w:color="auto"/>
                            <w:left w:val="none" w:sz="0" w:space="0" w:color="auto"/>
                            <w:bottom w:val="none" w:sz="0" w:space="0" w:color="auto"/>
                            <w:right w:val="none" w:sz="0" w:space="0" w:color="auto"/>
                          </w:divBdr>
                          <w:divsChild>
                            <w:div w:id="736323741">
                              <w:marLeft w:val="0"/>
                              <w:marRight w:val="0"/>
                              <w:marTop w:val="0"/>
                              <w:marBottom w:val="0"/>
                              <w:divBdr>
                                <w:top w:val="single" w:sz="6" w:space="3" w:color="DDDDDD"/>
                                <w:left w:val="single" w:sz="6" w:space="3" w:color="DDDDDD"/>
                                <w:bottom w:val="single" w:sz="6" w:space="3" w:color="DDDDDD"/>
                                <w:right w:val="single" w:sz="6" w:space="3" w:color="DDDDDD"/>
                              </w:divBdr>
                            </w:div>
                          </w:divsChild>
                        </w:div>
                        <w:div w:id="1884513086">
                          <w:marLeft w:val="0"/>
                          <w:marRight w:val="0"/>
                          <w:marTop w:val="0"/>
                          <w:marBottom w:val="0"/>
                          <w:divBdr>
                            <w:top w:val="none" w:sz="0" w:space="0" w:color="auto"/>
                            <w:left w:val="none" w:sz="0" w:space="0" w:color="auto"/>
                            <w:bottom w:val="none" w:sz="0" w:space="0" w:color="auto"/>
                            <w:right w:val="none" w:sz="0" w:space="0" w:color="auto"/>
                          </w:divBdr>
                        </w:div>
                      </w:divsChild>
                    </w:div>
                    <w:div w:id="1117408053">
                      <w:marLeft w:val="0"/>
                      <w:marRight w:val="0"/>
                      <w:marTop w:val="0"/>
                      <w:marBottom w:val="300"/>
                      <w:divBdr>
                        <w:top w:val="single" w:sz="6" w:space="6" w:color="FBEED5"/>
                        <w:left w:val="single" w:sz="6" w:space="11" w:color="FBEED5"/>
                        <w:bottom w:val="single" w:sz="6" w:space="6" w:color="FBEED5"/>
                        <w:right w:val="single" w:sz="6" w:space="26" w:color="FBEED5"/>
                      </w:divBdr>
                    </w:div>
                  </w:divsChild>
                </w:div>
              </w:divsChild>
            </w:div>
          </w:divsChild>
        </w:div>
      </w:divsChild>
    </w:div>
    <w:div w:id="1295478368">
      <w:bodyDiv w:val="1"/>
      <w:marLeft w:val="0"/>
      <w:marRight w:val="0"/>
      <w:marTop w:val="0"/>
      <w:marBottom w:val="0"/>
      <w:divBdr>
        <w:top w:val="none" w:sz="0" w:space="0" w:color="auto"/>
        <w:left w:val="none" w:sz="0" w:space="0" w:color="auto"/>
        <w:bottom w:val="none" w:sz="0" w:space="0" w:color="auto"/>
        <w:right w:val="none" w:sz="0" w:space="0" w:color="auto"/>
      </w:divBdr>
    </w:div>
    <w:div w:id="1451819335">
      <w:bodyDiv w:val="1"/>
      <w:marLeft w:val="0"/>
      <w:marRight w:val="0"/>
      <w:marTop w:val="0"/>
      <w:marBottom w:val="0"/>
      <w:divBdr>
        <w:top w:val="none" w:sz="0" w:space="0" w:color="auto"/>
        <w:left w:val="none" w:sz="0" w:space="0" w:color="auto"/>
        <w:bottom w:val="none" w:sz="0" w:space="0" w:color="auto"/>
        <w:right w:val="none" w:sz="0" w:space="0" w:color="auto"/>
      </w:divBdr>
    </w:div>
    <w:div w:id="1506477330">
      <w:bodyDiv w:val="1"/>
      <w:marLeft w:val="0"/>
      <w:marRight w:val="0"/>
      <w:marTop w:val="0"/>
      <w:marBottom w:val="0"/>
      <w:divBdr>
        <w:top w:val="none" w:sz="0" w:space="0" w:color="auto"/>
        <w:left w:val="none" w:sz="0" w:space="0" w:color="auto"/>
        <w:bottom w:val="none" w:sz="0" w:space="0" w:color="auto"/>
        <w:right w:val="none" w:sz="0" w:space="0" w:color="auto"/>
      </w:divBdr>
      <w:divsChild>
        <w:div w:id="431051197">
          <w:marLeft w:val="0"/>
          <w:marRight w:val="0"/>
          <w:marTop w:val="0"/>
          <w:marBottom w:val="0"/>
          <w:divBdr>
            <w:top w:val="none" w:sz="0" w:space="0" w:color="auto"/>
            <w:left w:val="none" w:sz="0" w:space="0" w:color="auto"/>
            <w:bottom w:val="none" w:sz="0" w:space="0" w:color="auto"/>
            <w:right w:val="none" w:sz="0" w:space="0" w:color="auto"/>
          </w:divBdr>
          <w:divsChild>
            <w:div w:id="1278559748">
              <w:marLeft w:val="0"/>
              <w:marRight w:val="0"/>
              <w:marTop w:val="0"/>
              <w:marBottom w:val="0"/>
              <w:divBdr>
                <w:top w:val="none" w:sz="0" w:space="0" w:color="auto"/>
                <w:left w:val="none" w:sz="0" w:space="0" w:color="auto"/>
                <w:bottom w:val="none" w:sz="0" w:space="0" w:color="auto"/>
                <w:right w:val="none" w:sz="0" w:space="0" w:color="auto"/>
              </w:divBdr>
              <w:divsChild>
                <w:div w:id="652829875">
                  <w:marLeft w:val="0"/>
                  <w:marRight w:val="0"/>
                  <w:marTop w:val="0"/>
                  <w:marBottom w:val="0"/>
                  <w:divBdr>
                    <w:top w:val="none" w:sz="0" w:space="0" w:color="auto"/>
                    <w:left w:val="none" w:sz="0" w:space="0" w:color="auto"/>
                    <w:bottom w:val="none" w:sz="0" w:space="0" w:color="auto"/>
                    <w:right w:val="none" w:sz="0" w:space="0" w:color="auto"/>
                  </w:divBdr>
                  <w:divsChild>
                    <w:div w:id="1236361437">
                      <w:marLeft w:val="-225"/>
                      <w:marRight w:val="-225"/>
                      <w:marTop w:val="0"/>
                      <w:marBottom w:val="0"/>
                      <w:divBdr>
                        <w:top w:val="none" w:sz="0" w:space="0" w:color="auto"/>
                        <w:left w:val="none" w:sz="0" w:space="0" w:color="auto"/>
                        <w:bottom w:val="none" w:sz="0" w:space="0" w:color="auto"/>
                        <w:right w:val="none" w:sz="0" w:space="0" w:color="auto"/>
                      </w:divBdr>
                      <w:divsChild>
                        <w:div w:id="376048530">
                          <w:marLeft w:val="0"/>
                          <w:marRight w:val="0"/>
                          <w:marTop w:val="0"/>
                          <w:marBottom w:val="0"/>
                          <w:divBdr>
                            <w:top w:val="none" w:sz="0" w:space="0" w:color="auto"/>
                            <w:left w:val="none" w:sz="0" w:space="0" w:color="auto"/>
                            <w:bottom w:val="none" w:sz="0" w:space="0" w:color="auto"/>
                            <w:right w:val="none" w:sz="0" w:space="0" w:color="auto"/>
                          </w:divBdr>
                        </w:div>
                        <w:div w:id="203765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673912">
      <w:bodyDiv w:val="1"/>
      <w:marLeft w:val="0"/>
      <w:marRight w:val="0"/>
      <w:marTop w:val="0"/>
      <w:marBottom w:val="0"/>
      <w:divBdr>
        <w:top w:val="none" w:sz="0" w:space="0" w:color="auto"/>
        <w:left w:val="none" w:sz="0" w:space="0" w:color="auto"/>
        <w:bottom w:val="none" w:sz="0" w:space="0" w:color="auto"/>
        <w:right w:val="none" w:sz="0" w:space="0" w:color="auto"/>
      </w:divBdr>
      <w:divsChild>
        <w:div w:id="1507675160">
          <w:marLeft w:val="0"/>
          <w:marRight w:val="0"/>
          <w:marTop w:val="0"/>
          <w:marBottom w:val="0"/>
          <w:divBdr>
            <w:top w:val="none" w:sz="0" w:space="0" w:color="auto"/>
            <w:left w:val="none" w:sz="0" w:space="0" w:color="auto"/>
            <w:bottom w:val="none" w:sz="0" w:space="0" w:color="auto"/>
            <w:right w:val="none" w:sz="0" w:space="0" w:color="auto"/>
          </w:divBdr>
          <w:divsChild>
            <w:div w:id="1680885537">
              <w:marLeft w:val="0"/>
              <w:marRight w:val="0"/>
              <w:marTop w:val="0"/>
              <w:marBottom w:val="0"/>
              <w:divBdr>
                <w:top w:val="none" w:sz="0" w:space="0" w:color="auto"/>
                <w:left w:val="none" w:sz="0" w:space="0" w:color="auto"/>
                <w:bottom w:val="none" w:sz="0" w:space="0" w:color="auto"/>
                <w:right w:val="none" w:sz="0" w:space="0" w:color="auto"/>
              </w:divBdr>
              <w:divsChild>
                <w:div w:id="606349281">
                  <w:marLeft w:val="0"/>
                  <w:marRight w:val="0"/>
                  <w:marTop w:val="0"/>
                  <w:marBottom w:val="0"/>
                  <w:divBdr>
                    <w:top w:val="none" w:sz="0" w:space="0" w:color="auto"/>
                    <w:left w:val="none" w:sz="0" w:space="0" w:color="auto"/>
                    <w:bottom w:val="none" w:sz="0" w:space="0" w:color="auto"/>
                    <w:right w:val="none" w:sz="0" w:space="0" w:color="auto"/>
                  </w:divBdr>
                  <w:divsChild>
                    <w:div w:id="433938593">
                      <w:marLeft w:val="0"/>
                      <w:marRight w:val="0"/>
                      <w:marTop w:val="0"/>
                      <w:marBottom w:val="0"/>
                      <w:divBdr>
                        <w:top w:val="none" w:sz="0" w:space="0" w:color="auto"/>
                        <w:left w:val="none" w:sz="0" w:space="0" w:color="auto"/>
                        <w:bottom w:val="none" w:sz="0" w:space="0" w:color="auto"/>
                        <w:right w:val="none" w:sz="0" w:space="0" w:color="auto"/>
                      </w:divBdr>
                      <w:divsChild>
                        <w:div w:id="686447446">
                          <w:marLeft w:val="0"/>
                          <w:marRight w:val="0"/>
                          <w:marTop w:val="0"/>
                          <w:marBottom w:val="0"/>
                          <w:divBdr>
                            <w:top w:val="none" w:sz="0" w:space="0" w:color="auto"/>
                            <w:left w:val="none" w:sz="0" w:space="0" w:color="auto"/>
                            <w:bottom w:val="none" w:sz="0" w:space="0" w:color="auto"/>
                            <w:right w:val="none" w:sz="0" w:space="0" w:color="auto"/>
                          </w:divBdr>
                          <w:divsChild>
                            <w:div w:id="70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4143558">
      <w:bodyDiv w:val="1"/>
      <w:marLeft w:val="0"/>
      <w:marRight w:val="0"/>
      <w:marTop w:val="0"/>
      <w:marBottom w:val="0"/>
      <w:divBdr>
        <w:top w:val="none" w:sz="0" w:space="0" w:color="auto"/>
        <w:left w:val="none" w:sz="0" w:space="0" w:color="auto"/>
        <w:bottom w:val="none" w:sz="0" w:space="0" w:color="auto"/>
        <w:right w:val="none" w:sz="0" w:space="0" w:color="auto"/>
      </w:divBdr>
      <w:divsChild>
        <w:div w:id="1024984951">
          <w:marLeft w:val="300"/>
          <w:marRight w:val="300"/>
          <w:marTop w:val="0"/>
          <w:marBottom w:val="0"/>
          <w:divBdr>
            <w:top w:val="none" w:sz="0" w:space="0" w:color="auto"/>
            <w:left w:val="none" w:sz="0" w:space="0" w:color="auto"/>
            <w:bottom w:val="none" w:sz="0" w:space="0" w:color="auto"/>
            <w:right w:val="none" w:sz="0" w:space="0" w:color="auto"/>
          </w:divBdr>
          <w:divsChild>
            <w:div w:id="1229221941">
              <w:marLeft w:val="0"/>
              <w:marRight w:val="0"/>
              <w:marTop w:val="0"/>
              <w:marBottom w:val="0"/>
              <w:divBdr>
                <w:top w:val="none" w:sz="0" w:space="0" w:color="auto"/>
                <w:left w:val="none" w:sz="0" w:space="0" w:color="auto"/>
                <w:bottom w:val="none" w:sz="0" w:space="0" w:color="auto"/>
                <w:right w:val="none" w:sz="0" w:space="0" w:color="auto"/>
              </w:divBdr>
              <w:divsChild>
                <w:div w:id="1749040361">
                  <w:marLeft w:val="0"/>
                  <w:marRight w:val="0"/>
                  <w:marTop w:val="0"/>
                  <w:marBottom w:val="0"/>
                  <w:divBdr>
                    <w:top w:val="none" w:sz="0" w:space="0" w:color="auto"/>
                    <w:left w:val="none" w:sz="0" w:space="0" w:color="auto"/>
                    <w:bottom w:val="none" w:sz="0" w:space="0" w:color="auto"/>
                    <w:right w:val="none" w:sz="0" w:space="0" w:color="auto"/>
                  </w:divBdr>
                  <w:divsChild>
                    <w:div w:id="511727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218072">
      <w:bodyDiv w:val="1"/>
      <w:marLeft w:val="0"/>
      <w:marRight w:val="0"/>
      <w:marTop w:val="0"/>
      <w:marBottom w:val="0"/>
      <w:divBdr>
        <w:top w:val="none" w:sz="0" w:space="0" w:color="auto"/>
        <w:left w:val="none" w:sz="0" w:space="0" w:color="auto"/>
        <w:bottom w:val="none" w:sz="0" w:space="0" w:color="auto"/>
        <w:right w:val="none" w:sz="0" w:space="0" w:color="auto"/>
      </w:divBdr>
      <w:divsChild>
        <w:div w:id="895969871">
          <w:marLeft w:val="0"/>
          <w:marRight w:val="0"/>
          <w:marTop w:val="0"/>
          <w:marBottom w:val="0"/>
          <w:divBdr>
            <w:top w:val="none" w:sz="0" w:space="0" w:color="auto"/>
            <w:left w:val="none" w:sz="0" w:space="0" w:color="auto"/>
            <w:bottom w:val="none" w:sz="0" w:space="0" w:color="auto"/>
            <w:right w:val="none" w:sz="0" w:space="0" w:color="auto"/>
          </w:divBdr>
          <w:divsChild>
            <w:div w:id="974215829">
              <w:marLeft w:val="0"/>
              <w:marRight w:val="0"/>
              <w:marTop w:val="0"/>
              <w:marBottom w:val="0"/>
              <w:divBdr>
                <w:top w:val="none" w:sz="0" w:space="0" w:color="auto"/>
                <w:left w:val="none" w:sz="0" w:space="0" w:color="auto"/>
                <w:bottom w:val="none" w:sz="0" w:space="0" w:color="auto"/>
                <w:right w:val="none" w:sz="0" w:space="0" w:color="auto"/>
              </w:divBdr>
              <w:divsChild>
                <w:div w:id="1157458212">
                  <w:marLeft w:val="0"/>
                  <w:marRight w:val="0"/>
                  <w:marTop w:val="0"/>
                  <w:marBottom w:val="0"/>
                  <w:divBdr>
                    <w:top w:val="none" w:sz="0" w:space="0" w:color="auto"/>
                    <w:left w:val="none" w:sz="0" w:space="0" w:color="auto"/>
                    <w:bottom w:val="none" w:sz="0" w:space="0" w:color="auto"/>
                    <w:right w:val="none" w:sz="0" w:space="0" w:color="auto"/>
                  </w:divBdr>
                  <w:divsChild>
                    <w:div w:id="1837845171">
                      <w:marLeft w:val="0"/>
                      <w:marRight w:val="0"/>
                      <w:marTop w:val="0"/>
                      <w:marBottom w:val="0"/>
                      <w:divBdr>
                        <w:top w:val="none" w:sz="0" w:space="0" w:color="auto"/>
                        <w:left w:val="none" w:sz="0" w:space="0" w:color="auto"/>
                        <w:bottom w:val="none" w:sz="0" w:space="0" w:color="auto"/>
                        <w:right w:val="none" w:sz="0" w:space="0" w:color="auto"/>
                      </w:divBdr>
                      <w:divsChild>
                        <w:div w:id="607390593">
                          <w:marLeft w:val="0"/>
                          <w:marRight w:val="0"/>
                          <w:marTop w:val="0"/>
                          <w:marBottom w:val="0"/>
                          <w:divBdr>
                            <w:top w:val="none" w:sz="0" w:space="0" w:color="auto"/>
                            <w:left w:val="none" w:sz="0" w:space="0" w:color="auto"/>
                            <w:bottom w:val="none" w:sz="0" w:space="0" w:color="auto"/>
                            <w:right w:val="none" w:sz="0" w:space="0" w:color="auto"/>
                          </w:divBdr>
                          <w:divsChild>
                            <w:div w:id="1880704826">
                              <w:marLeft w:val="0"/>
                              <w:marRight w:val="0"/>
                              <w:marTop w:val="0"/>
                              <w:marBottom w:val="0"/>
                              <w:divBdr>
                                <w:top w:val="none" w:sz="0" w:space="0" w:color="auto"/>
                                <w:left w:val="none" w:sz="0" w:space="0" w:color="auto"/>
                                <w:bottom w:val="none" w:sz="0" w:space="0" w:color="auto"/>
                                <w:right w:val="none" w:sz="0" w:space="0" w:color="auto"/>
                              </w:divBdr>
                              <w:divsChild>
                                <w:div w:id="600534043">
                                  <w:marLeft w:val="0"/>
                                  <w:marRight w:val="0"/>
                                  <w:marTop w:val="0"/>
                                  <w:marBottom w:val="0"/>
                                  <w:divBdr>
                                    <w:top w:val="none" w:sz="0" w:space="0" w:color="auto"/>
                                    <w:left w:val="none" w:sz="0" w:space="0" w:color="auto"/>
                                    <w:bottom w:val="none" w:sz="0" w:space="0" w:color="auto"/>
                                    <w:right w:val="none" w:sz="0" w:space="0" w:color="auto"/>
                                  </w:divBdr>
                                  <w:divsChild>
                                    <w:div w:id="547492876">
                                      <w:marLeft w:val="0"/>
                                      <w:marRight w:val="0"/>
                                      <w:marTop w:val="0"/>
                                      <w:marBottom w:val="0"/>
                                      <w:divBdr>
                                        <w:top w:val="none" w:sz="0" w:space="0" w:color="auto"/>
                                        <w:left w:val="none" w:sz="0" w:space="0" w:color="auto"/>
                                        <w:bottom w:val="none" w:sz="0" w:space="0" w:color="auto"/>
                                        <w:right w:val="none" w:sz="0" w:space="0" w:color="auto"/>
                                      </w:divBdr>
                                      <w:divsChild>
                                        <w:div w:id="2120904192">
                                          <w:marLeft w:val="0"/>
                                          <w:marRight w:val="0"/>
                                          <w:marTop w:val="0"/>
                                          <w:marBottom w:val="0"/>
                                          <w:divBdr>
                                            <w:top w:val="none" w:sz="0" w:space="0" w:color="auto"/>
                                            <w:left w:val="none" w:sz="0" w:space="0" w:color="auto"/>
                                            <w:bottom w:val="none" w:sz="0" w:space="0" w:color="auto"/>
                                            <w:right w:val="none" w:sz="0" w:space="0" w:color="auto"/>
                                          </w:divBdr>
                                          <w:divsChild>
                                            <w:div w:id="114367773">
                                              <w:marLeft w:val="0"/>
                                              <w:marRight w:val="0"/>
                                              <w:marTop w:val="0"/>
                                              <w:marBottom w:val="0"/>
                                              <w:divBdr>
                                                <w:top w:val="none" w:sz="0" w:space="0" w:color="auto"/>
                                                <w:left w:val="none" w:sz="0" w:space="0" w:color="auto"/>
                                                <w:bottom w:val="none" w:sz="0" w:space="0" w:color="auto"/>
                                                <w:right w:val="none" w:sz="0" w:space="0" w:color="auto"/>
                                              </w:divBdr>
                                              <w:divsChild>
                                                <w:div w:id="38404863">
                                                  <w:marLeft w:val="0"/>
                                                  <w:marRight w:val="0"/>
                                                  <w:marTop w:val="0"/>
                                                  <w:marBottom w:val="0"/>
                                                  <w:divBdr>
                                                    <w:top w:val="none" w:sz="0" w:space="0" w:color="auto"/>
                                                    <w:left w:val="none" w:sz="0" w:space="0" w:color="auto"/>
                                                    <w:bottom w:val="none" w:sz="0" w:space="0" w:color="auto"/>
                                                    <w:right w:val="none" w:sz="0" w:space="0" w:color="auto"/>
                                                  </w:divBdr>
                                                  <w:divsChild>
                                                    <w:div w:id="1015380403">
                                                      <w:marLeft w:val="0"/>
                                                      <w:marRight w:val="0"/>
                                                      <w:marTop w:val="0"/>
                                                      <w:marBottom w:val="0"/>
                                                      <w:divBdr>
                                                        <w:top w:val="none" w:sz="0" w:space="0" w:color="auto"/>
                                                        <w:left w:val="none" w:sz="0" w:space="0" w:color="auto"/>
                                                        <w:bottom w:val="none" w:sz="0" w:space="0" w:color="auto"/>
                                                        <w:right w:val="none" w:sz="0" w:space="0" w:color="auto"/>
                                                      </w:divBdr>
                                                      <w:divsChild>
                                                        <w:div w:id="1085688929">
                                                          <w:marLeft w:val="0"/>
                                                          <w:marRight w:val="0"/>
                                                          <w:marTop w:val="0"/>
                                                          <w:marBottom w:val="0"/>
                                                          <w:divBdr>
                                                            <w:top w:val="none" w:sz="0" w:space="0" w:color="auto"/>
                                                            <w:left w:val="none" w:sz="0" w:space="0" w:color="auto"/>
                                                            <w:bottom w:val="none" w:sz="0" w:space="0" w:color="auto"/>
                                                            <w:right w:val="none" w:sz="0" w:space="0" w:color="auto"/>
                                                          </w:divBdr>
                                                          <w:divsChild>
                                                            <w:div w:id="1833255061">
                                                              <w:marLeft w:val="0"/>
                                                              <w:marRight w:val="0"/>
                                                              <w:marTop w:val="0"/>
                                                              <w:marBottom w:val="0"/>
                                                              <w:divBdr>
                                                                <w:top w:val="none" w:sz="0" w:space="0" w:color="auto"/>
                                                                <w:left w:val="none" w:sz="0" w:space="0" w:color="auto"/>
                                                                <w:bottom w:val="none" w:sz="0" w:space="0" w:color="auto"/>
                                                                <w:right w:val="none" w:sz="0" w:space="0" w:color="auto"/>
                                                              </w:divBdr>
                                                              <w:divsChild>
                                                                <w:div w:id="1039010659">
                                                                  <w:marLeft w:val="0"/>
                                                                  <w:marRight w:val="0"/>
                                                                  <w:marTop w:val="0"/>
                                                                  <w:marBottom w:val="0"/>
                                                                  <w:divBdr>
                                                                    <w:top w:val="none" w:sz="0" w:space="0" w:color="auto"/>
                                                                    <w:left w:val="none" w:sz="0" w:space="0" w:color="auto"/>
                                                                    <w:bottom w:val="none" w:sz="0" w:space="0" w:color="auto"/>
                                                                    <w:right w:val="none" w:sz="0" w:space="0" w:color="auto"/>
                                                                  </w:divBdr>
                                                                  <w:divsChild>
                                                                    <w:div w:id="1022362032">
                                                                      <w:marLeft w:val="0"/>
                                                                      <w:marRight w:val="0"/>
                                                                      <w:marTop w:val="0"/>
                                                                      <w:marBottom w:val="0"/>
                                                                      <w:divBdr>
                                                                        <w:top w:val="none" w:sz="0" w:space="0" w:color="auto"/>
                                                                        <w:left w:val="none" w:sz="0" w:space="0" w:color="auto"/>
                                                                        <w:bottom w:val="none" w:sz="0" w:space="0" w:color="auto"/>
                                                                        <w:right w:val="none" w:sz="0" w:space="0" w:color="auto"/>
                                                                      </w:divBdr>
                                                                      <w:divsChild>
                                                                        <w:div w:id="128137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hyperlink" Target="https://www.ncei.noaa.gov/products/weather-climate-models/frnmoc-navy-global-hybrid-ocean" TargetMode="External"/><Relationship Id="rId47" Type="http://schemas.openxmlformats.org/officeDocument/2006/relationships/hyperlink" Target="https://polar.ncep.noaa.gov/nwps/" TargetMode="External"/><Relationship Id="rId63" Type="http://schemas.openxmlformats.org/officeDocument/2006/relationships/hyperlink" Target="https://ioos.noaa.gov/project/hf-radar/" TargetMode="External"/><Relationship Id="rId68" Type="http://schemas.openxmlformats.org/officeDocument/2006/relationships/image" Target="media/image36.png"/><Relationship Id="rId84" Type="http://schemas.openxmlformats.org/officeDocument/2006/relationships/hyperlink" Target="https://www.ncei.noaa.gov/erddap/griddap/NCOM_amseas_latest3d.graph?water_temp%5B(T00:00:00Z)%5D%5B(0.0)%5D%5B(27.0):(31)%5D%5B(270.0):(274)%5D&amp;.draw=surface&amp;.vars=longitude%7Clatitude%7Cwater_temp&amp;.colorBar=%7C%7C%7C%7C%7C&amp;.bgColor=0xffccccff" TargetMode="External"/><Relationship Id="rId89" Type="http://schemas.openxmlformats.org/officeDocument/2006/relationships/hyperlink" Target="http://gulfhub.gcoos.org/"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27.gif"/><Relationship Id="rId53" Type="http://schemas.openxmlformats.org/officeDocument/2006/relationships/hyperlink" Target="https://polar.ncep.noaa.gov/global/index.shtml" TargetMode="External"/><Relationship Id="rId58" Type="http://schemas.openxmlformats.org/officeDocument/2006/relationships/image" Target="media/image33.png"/><Relationship Id="rId74" Type="http://schemas.openxmlformats.org/officeDocument/2006/relationships/image" Target="media/image37.png"/><Relationship Id="rId79" Type="http://schemas.openxmlformats.org/officeDocument/2006/relationships/hyperlink" Target="mailto:podaac@podaac.jpl.nasa.gov" TargetMode="External"/><Relationship Id="rId5" Type="http://schemas.openxmlformats.org/officeDocument/2006/relationships/webSettings" Target="webSettings.xml"/><Relationship Id="rId90" Type="http://schemas.openxmlformats.org/officeDocument/2006/relationships/hyperlink" Target="https://eds.ioos.us/map/" TargetMode="External"/><Relationship Id="rId95" Type="http://schemas.openxmlformats.org/officeDocument/2006/relationships/theme" Target="theme/theme1.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hyperlink" Target="https://tidesandcurrents.noaa.gov/ofs/ngofs2/ngofs_info.html" TargetMode="External"/><Relationship Id="rId48" Type="http://schemas.openxmlformats.org/officeDocument/2006/relationships/hyperlink" Target="https://polar.ncep.noaa.gov/nwps/viewer.shtml" TargetMode="External"/><Relationship Id="rId64" Type="http://schemas.openxmlformats.org/officeDocument/2006/relationships/hyperlink" Target="https://tidesandcurrents.noaa.gov/redirect.shtml?url=57" TargetMode="External"/><Relationship Id="rId69" Type="http://schemas.openxmlformats.org/officeDocument/2006/relationships/hyperlink" Target="http://www.jpss.noaa.gov/viirs.html" TargetMode="External"/><Relationship Id="rId8" Type="http://schemas.openxmlformats.org/officeDocument/2006/relationships/image" Target="media/image1.png"/><Relationship Id="rId51" Type="http://schemas.openxmlformats.org/officeDocument/2006/relationships/hyperlink" Target="https://polar.ncep.noaa.gov/waves/index2.shtml" TargetMode="External"/><Relationship Id="rId72" Type="http://schemas.openxmlformats.org/officeDocument/2006/relationships/hyperlink" Target="https://doi.org/10.1029/2011JC007395" TargetMode="External"/><Relationship Id="rId80" Type="http://schemas.openxmlformats.org/officeDocument/2006/relationships/hyperlink" Target="https://www.ncei.noaa.gov/metadata/geoportal/rest/metadata/item/gov.noaa.ngdc.mgg.dem:309/html" TargetMode="External"/><Relationship Id="rId85" Type="http://schemas.openxmlformats.org/officeDocument/2006/relationships/hyperlink" Target="https://www.oceangrafix.com/chart/zoom?chart=11373" TargetMode="Externa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www.hycom.org/hycom/documentation" TargetMode="External"/><Relationship Id="rId38" Type="http://schemas.openxmlformats.org/officeDocument/2006/relationships/image" Target="media/image28.gif"/><Relationship Id="rId46" Type="http://schemas.openxmlformats.org/officeDocument/2006/relationships/hyperlink" Target="https://opendap.co-ops.nos.noaa.gov/thredds/catalog.html" TargetMode="External"/><Relationship Id="rId59" Type="http://schemas.openxmlformats.org/officeDocument/2006/relationships/hyperlink" Target="https://www.usgs.gov/media/images/coawst-modeling-system-infographic-1" TargetMode="External"/><Relationship Id="rId67" Type="http://schemas.openxmlformats.org/officeDocument/2006/relationships/hyperlink" Target="https://coastwatch.noaa.gov/cw/satellite-data-products/ocean-color/near-real-time/viirs-multi-sensor-daily-merge.html" TargetMode="External"/><Relationship Id="rId20" Type="http://schemas.openxmlformats.org/officeDocument/2006/relationships/image" Target="media/image13.png"/><Relationship Id="rId41" Type="http://schemas.openxmlformats.org/officeDocument/2006/relationships/hyperlink" Target="https://www.ncei.noaa.gov/products/weather-climate-models/frnmoc-navy-global-hybrid-ocean" TargetMode="External"/><Relationship Id="rId54" Type="http://schemas.openxmlformats.org/officeDocument/2006/relationships/hyperlink" Target="http://www.opc.ncep.noaa.gov/coastal_guidance.shtml" TargetMode="External"/><Relationship Id="rId62" Type="http://schemas.openxmlformats.org/officeDocument/2006/relationships/image" Target="media/image35.jpeg"/><Relationship Id="rId70" Type="http://schemas.openxmlformats.org/officeDocument/2006/relationships/hyperlink" Target="https://doi.org/10.1002/jgrd.50793" TargetMode="External"/><Relationship Id="rId75" Type="http://schemas.openxmlformats.org/officeDocument/2006/relationships/hyperlink" Target="https://podaac.jpl.nasa.gov/dataset/ABI_G16-STAR-L3C-v2.70" TargetMode="External"/><Relationship Id="rId83" Type="http://schemas.openxmlformats.org/officeDocument/2006/relationships/hyperlink" Target="https://tidesandcurrents.noaa.gov/ofs/ngofs2/ngofs.html" TargetMode="External"/><Relationship Id="rId88" Type="http://schemas.openxmlformats.org/officeDocument/2006/relationships/hyperlink" Target="http://gandalf.gcoos.org/" TargetMode="External"/><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6.png"/><Relationship Id="rId49" Type="http://schemas.openxmlformats.org/officeDocument/2006/relationships/image" Target="media/image32.png"/><Relationship Id="rId57" Type="http://schemas.openxmlformats.org/officeDocument/2006/relationships/hyperlink" Target="https://www.usgs.gov/media/images/coawst-modeling-system-infographic-0"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0.png"/><Relationship Id="rId52" Type="http://schemas.openxmlformats.org/officeDocument/2006/relationships/hyperlink" Target="http://www.swan.tudelft.nl/" TargetMode="External"/><Relationship Id="rId60" Type="http://schemas.openxmlformats.org/officeDocument/2006/relationships/image" Target="media/image34.jpeg"/><Relationship Id="rId65" Type="http://schemas.openxmlformats.org/officeDocument/2006/relationships/hyperlink" Target="https://tidesandcurrents.noaa.gov/redirect.shtml?url=57" TargetMode="External"/><Relationship Id="rId73" Type="http://schemas.openxmlformats.org/officeDocument/2006/relationships/hyperlink" Target="https://doi.org/10.1016/j.rse.2016.05.001" TargetMode="External"/><Relationship Id="rId78" Type="http://schemas.openxmlformats.org/officeDocument/2006/relationships/hyperlink" Target="https://www.star.nesdis.noaa.gov/star/index.php" TargetMode="External"/><Relationship Id="rId81" Type="http://schemas.openxmlformats.org/officeDocument/2006/relationships/hyperlink" Target="http://www.siplab.fct.ualg.pt/models/bellhop/manual/node2.html" TargetMode="External"/><Relationship Id="rId86" Type="http://schemas.openxmlformats.org/officeDocument/2006/relationships/hyperlink" Target="https://marinecadastre.gov/nationalviewer/" TargetMode="External"/><Relationship Id="rId9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gi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34" Type="http://schemas.openxmlformats.org/officeDocument/2006/relationships/hyperlink" Target="https://www.hycom.org/hycom/overview" TargetMode="External"/><Relationship Id="rId50" Type="http://schemas.openxmlformats.org/officeDocument/2006/relationships/hyperlink" Target="https://polar.ncep.noaa.gov/nwps/para/viewer.shtml" TargetMode="External"/><Relationship Id="rId55" Type="http://schemas.openxmlformats.org/officeDocument/2006/relationships/hyperlink" Target="http://slosh.nws.noaa.gov/psurge2.0/" TargetMode="External"/><Relationship Id="rId76" Type="http://schemas.openxmlformats.org/officeDocument/2006/relationships/hyperlink" Target="https://podaac.jpl.nasa.gov/dataset/ABI_G16-STAR-L2P-v2.70" TargetMode="External"/><Relationship Id="rId7" Type="http://schemas.openxmlformats.org/officeDocument/2006/relationships/endnotes" Target="endnotes.xml"/><Relationship Id="rId71" Type="http://schemas.openxmlformats.org/officeDocument/2006/relationships/hyperlink" Target="https://doi.org/10.3390/rs11020178" TargetMode="External"/><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hyperlink" Target="https://www.ncei.noaa.gov/products/weather-climate-models/frnmoc-navy-global-hybrid-ocean" TargetMode="External"/><Relationship Id="rId45" Type="http://schemas.openxmlformats.org/officeDocument/2006/relationships/image" Target="media/image31.png"/><Relationship Id="rId66" Type="http://schemas.openxmlformats.org/officeDocument/2006/relationships/hyperlink" Target="http://hfradar.ndbc.noaa.gov/" TargetMode="External"/><Relationship Id="rId87" Type="http://schemas.openxmlformats.org/officeDocument/2006/relationships/hyperlink" Target="http://data.gcoos.org/" TargetMode="External"/><Relationship Id="rId61" Type="http://schemas.openxmlformats.org/officeDocument/2006/relationships/hyperlink" Target="https://tidesandcurrents.noaa.gov/hfradar/" TargetMode="External"/><Relationship Id="rId82" Type="http://schemas.openxmlformats.org/officeDocument/2006/relationships/hyperlink" Target="https://www.ndbc.noaa.gov/"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hyperlink" Target="https://www.hycom.org/hycom/overview?tmpl=component&amp;print=1&amp;page=" TargetMode="External"/><Relationship Id="rId56" Type="http://schemas.openxmlformats.org/officeDocument/2006/relationships/hyperlink" Target="https://www.usgs.gov/programs/coastal-and-marine-hazards-and-resources-program/science/coupled-ocean-atmosphere-wave" TargetMode="External"/><Relationship Id="rId77" Type="http://schemas.openxmlformats.org/officeDocument/2006/relationships/hyperlink" Target="https://podaac.jpl.nasa.gov/dataset/CMC0.1deg-CMC-L4-GLOB-v3.0)"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jones\AppData\Roaming\Microsoft\Templates\Report%2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B7ABDEDF57B436089B0DAA23157D4D1"/>
        <w:category>
          <w:name w:val="General"/>
          <w:gallery w:val="placeholder"/>
        </w:category>
        <w:types>
          <w:type w:val="bbPlcHdr"/>
        </w:types>
        <w:behaviors>
          <w:behavior w:val="content"/>
        </w:behaviors>
        <w:guid w:val="{BB2D336A-F1B6-427D-884D-F66612EA00B1}"/>
      </w:docPartPr>
      <w:docPartBody>
        <w:p w:rsidR="00DD7755" w:rsidRDefault="000B016A">
          <w:pPr>
            <w:pStyle w:val="0B7ABDEDF57B436089B0DAA23157D4D1"/>
          </w:pPr>
          <w:r w:rsidRPr="00D86945">
            <w:rPr>
              <w:rStyle w:val="SubtitleChar"/>
              <w:b/>
            </w:rPr>
            <w:fldChar w:fldCharType="begin"/>
          </w:r>
          <w:r w:rsidRPr="00D86945">
            <w:rPr>
              <w:rStyle w:val="SubtitleChar"/>
            </w:rPr>
            <w:instrText xml:space="preserve"> DATE  \@ "MMMM d"  \* MERGEFORMAT </w:instrText>
          </w:r>
          <w:r w:rsidRPr="00D86945">
            <w:rPr>
              <w:rStyle w:val="SubtitleChar"/>
              <w:b/>
            </w:rPr>
            <w:fldChar w:fldCharType="separate"/>
          </w:r>
          <w:r>
            <w:rPr>
              <w:rStyle w:val="SubtitleChar"/>
            </w:rPr>
            <w:t>September 12</w:t>
          </w:r>
          <w:r w:rsidRPr="00D86945">
            <w:rPr>
              <w:rStyle w:val="SubtitleChar"/>
              <w:b/>
            </w:rPr>
            <w:fldChar w:fldCharType="end"/>
          </w:r>
        </w:p>
      </w:docPartBody>
    </w:docPart>
    <w:docPart>
      <w:docPartPr>
        <w:name w:val="06CDC930F888451ABAEBBACDD0F6B874"/>
        <w:category>
          <w:name w:val="General"/>
          <w:gallery w:val="placeholder"/>
        </w:category>
        <w:types>
          <w:type w:val="bbPlcHdr"/>
        </w:types>
        <w:behaviors>
          <w:behavior w:val="content"/>
        </w:behaviors>
        <w:guid w:val="{BCD07F7F-F238-4300-9AEC-56868FF45A8F}"/>
      </w:docPartPr>
      <w:docPartBody>
        <w:p w:rsidR="00DD7755" w:rsidRDefault="000B016A">
          <w:pPr>
            <w:pStyle w:val="06CDC930F888451ABAEBBACDD0F6B874"/>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erriweather">
    <w:altName w:val="Merriweather"/>
    <w:charset w:val="00"/>
    <w:family w:val="auto"/>
    <w:pitch w:val="variable"/>
    <w:sig w:usb0="20000207" w:usb1="00000002" w:usb2="00000000" w:usb3="00000000" w:csb0="00000197"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016A"/>
    <w:rsid w:val="00066DBF"/>
    <w:rsid w:val="0009128F"/>
    <w:rsid w:val="000B016A"/>
    <w:rsid w:val="000E28A5"/>
    <w:rsid w:val="001179F4"/>
    <w:rsid w:val="00170ABA"/>
    <w:rsid w:val="001F6223"/>
    <w:rsid w:val="002530F6"/>
    <w:rsid w:val="00397CC7"/>
    <w:rsid w:val="004E4772"/>
    <w:rsid w:val="005227F6"/>
    <w:rsid w:val="0054713F"/>
    <w:rsid w:val="005B26A4"/>
    <w:rsid w:val="005C5024"/>
    <w:rsid w:val="0069692F"/>
    <w:rsid w:val="00697599"/>
    <w:rsid w:val="0095162F"/>
    <w:rsid w:val="009D7607"/>
    <w:rsid w:val="009E6EF3"/>
    <w:rsid w:val="00A07D86"/>
    <w:rsid w:val="00A832E2"/>
    <w:rsid w:val="00A8668A"/>
    <w:rsid w:val="00BC3B19"/>
    <w:rsid w:val="00C6315E"/>
    <w:rsid w:val="00D260DF"/>
    <w:rsid w:val="00D67FA8"/>
    <w:rsid w:val="00DD7755"/>
    <w:rsid w:val="00E16C3A"/>
    <w:rsid w:val="00E21DB9"/>
    <w:rsid w:val="00E718DE"/>
    <w:rsid w:val="00E82A98"/>
    <w:rsid w:val="00EA346F"/>
    <w:rsid w:val="00F44E88"/>
    <w:rsid w:val="00F748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uiPriority w:val="2"/>
    <w:qFormat/>
    <w:pPr>
      <w:framePr w:hSpace="180" w:wrap="around" w:vAnchor="text" w:hAnchor="margin" w:y="1167"/>
      <w:spacing w:after="0" w:line="276" w:lineRule="auto"/>
    </w:pPr>
    <w:rPr>
      <w:caps/>
      <w:color w:val="44546A" w:themeColor="text2"/>
      <w:spacing w:val="20"/>
      <w:sz w:val="32"/>
    </w:rPr>
  </w:style>
  <w:style w:type="character" w:customStyle="1" w:styleId="SubtitleChar">
    <w:name w:val="Subtitle Char"/>
    <w:basedOn w:val="DefaultParagraphFont"/>
    <w:link w:val="Subtitle"/>
    <w:uiPriority w:val="2"/>
    <w:rPr>
      <w:caps/>
      <w:color w:val="44546A" w:themeColor="text2"/>
      <w:spacing w:val="20"/>
      <w:sz w:val="32"/>
    </w:rPr>
  </w:style>
  <w:style w:type="paragraph" w:customStyle="1" w:styleId="0B7ABDEDF57B436089B0DAA23157D4D1">
    <w:name w:val="0B7ABDEDF57B436089B0DAA23157D4D1"/>
  </w:style>
  <w:style w:type="paragraph" w:customStyle="1" w:styleId="06CDC930F888451ABAEBBACDD0F6B874">
    <w:name w:val="06CDC930F888451ABAEBBACDD0F6B87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190BC4-7326-42CE-9FD2-B84DB7FAB2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.dotx</Template>
  <TotalTime>28</TotalTime>
  <Pages>1</Pages>
  <Words>7975</Words>
  <Characters>45462</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Brooke Jones, Contractor, Code 7321</dc:creator>
  <cp:keywords/>
  <dc:description/>
  <cp:lastModifiedBy>James Braud</cp:lastModifiedBy>
  <cp:revision>11</cp:revision>
  <cp:lastPrinted>2022-07-13T20:37:00Z</cp:lastPrinted>
  <dcterms:created xsi:type="dcterms:W3CDTF">2022-07-13T03:51:00Z</dcterms:created>
  <dcterms:modified xsi:type="dcterms:W3CDTF">2022-07-13T20:41:00Z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